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CD45D9" w:rsidRDefault="002F7828" w:rsidP="002F7828">
      <w:pPr>
        <w:spacing w:after="0" w:line="360" w:lineRule="auto"/>
        <w:jc w:val="center"/>
        <w:rPr>
          <w:rFonts w:ascii="Times New Roman" w:hAnsi="Times New Roman" w:cs="Times New Roman"/>
          <w:sz w:val="28"/>
          <w:szCs w:val="28"/>
        </w:rPr>
      </w:pPr>
      <w:r w:rsidRPr="002F7828">
        <w:rPr>
          <w:rFonts w:ascii="Times New Roman" w:hAnsi="Times New Roman" w:cs="Times New Roman"/>
          <w:sz w:val="28"/>
          <w:szCs w:val="28"/>
        </w:rPr>
        <w:t xml:space="preserve">Определение нормативных затрат на оказание государственных (муниципальных) услуг в МЧС (на примере </w:t>
      </w:r>
      <w:r w:rsidR="00D048F8">
        <w:rPr>
          <w:rFonts w:ascii="Times New Roman" w:hAnsi="Times New Roman" w:cs="Times New Roman"/>
          <w:sz w:val="28"/>
          <w:szCs w:val="28"/>
        </w:rPr>
        <w:t>МЧС Московской области</w:t>
      </w:r>
      <w:r w:rsidRPr="002F7828">
        <w:rPr>
          <w:rFonts w:ascii="Times New Roman" w:hAnsi="Times New Roman" w:cs="Times New Roman"/>
          <w:sz w:val="28"/>
          <w:szCs w:val="28"/>
        </w:rPr>
        <w:t>)</w:t>
      </w: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sdt>
      <w:sdtPr>
        <w:id w:val="-68051011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bookmarkStart w:id="0" w:name="_GoBack" w:displacedByCustomXml="prev"/>
        <w:bookmarkEnd w:id="0" w:displacedByCustomXml="prev"/>
        <w:p w:rsidR="00980DB6" w:rsidRPr="00980DB6" w:rsidRDefault="00980DB6" w:rsidP="00980DB6">
          <w:pPr>
            <w:pStyle w:val="ac"/>
            <w:jc w:val="center"/>
            <w:rPr>
              <w:rFonts w:ascii="Times New Roman" w:hAnsi="Times New Roman" w:cs="Times New Roman"/>
              <w:color w:val="auto"/>
              <w:sz w:val="28"/>
              <w:szCs w:val="28"/>
            </w:rPr>
          </w:pPr>
          <w:r w:rsidRPr="00980DB6">
            <w:rPr>
              <w:rFonts w:ascii="Times New Roman" w:hAnsi="Times New Roman" w:cs="Times New Roman"/>
              <w:color w:val="auto"/>
              <w:sz w:val="28"/>
              <w:szCs w:val="28"/>
            </w:rPr>
            <w:t>Содержание</w:t>
          </w:r>
        </w:p>
        <w:p w:rsidR="00980DB6" w:rsidRPr="00980DB6" w:rsidRDefault="00980DB6" w:rsidP="00980DB6">
          <w:pPr>
            <w:rPr>
              <w:lang w:eastAsia="ru-RU"/>
            </w:rPr>
          </w:pPr>
        </w:p>
        <w:p w:rsidR="00980DB6" w:rsidRPr="00980DB6" w:rsidRDefault="00980DB6" w:rsidP="00980DB6">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35435507" w:history="1">
            <w:r w:rsidRPr="00980DB6">
              <w:rPr>
                <w:rStyle w:val="a8"/>
                <w:rFonts w:ascii="Times New Roman" w:hAnsi="Times New Roman" w:cs="Times New Roman"/>
                <w:noProof/>
                <w:sz w:val="28"/>
                <w:szCs w:val="28"/>
              </w:rPr>
              <w:t>Введение</w:t>
            </w:r>
            <w:r w:rsidRPr="00980DB6">
              <w:rPr>
                <w:rFonts w:ascii="Times New Roman" w:hAnsi="Times New Roman" w:cs="Times New Roman"/>
                <w:noProof/>
                <w:webHidden/>
                <w:sz w:val="28"/>
                <w:szCs w:val="28"/>
              </w:rPr>
              <w:tab/>
            </w:r>
            <w:r w:rsidRPr="00980DB6">
              <w:rPr>
                <w:rFonts w:ascii="Times New Roman" w:hAnsi="Times New Roman" w:cs="Times New Roman"/>
                <w:noProof/>
                <w:webHidden/>
                <w:sz w:val="28"/>
                <w:szCs w:val="28"/>
              </w:rPr>
              <w:fldChar w:fldCharType="begin"/>
            </w:r>
            <w:r w:rsidRPr="00980DB6">
              <w:rPr>
                <w:rFonts w:ascii="Times New Roman" w:hAnsi="Times New Roman" w:cs="Times New Roman"/>
                <w:noProof/>
                <w:webHidden/>
                <w:sz w:val="28"/>
                <w:szCs w:val="28"/>
              </w:rPr>
              <w:instrText xml:space="preserve"> PAGEREF _Toc35435507 \h </w:instrText>
            </w:r>
            <w:r w:rsidRPr="00980DB6">
              <w:rPr>
                <w:rFonts w:ascii="Times New Roman" w:hAnsi="Times New Roman" w:cs="Times New Roman"/>
                <w:noProof/>
                <w:webHidden/>
                <w:sz w:val="28"/>
                <w:szCs w:val="28"/>
              </w:rPr>
            </w:r>
            <w:r w:rsidRPr="00980DB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80DB6">
              <w:rPr>
                <w:rFonts w:ascii="Times New Roman" w:hAnsi="Times New Roman" w:cs="Times New Roman"/>
                <w:noProof/>
                <w:webHidden/>
                <w:sz w:val="28"/>
                <w:szCs w:val="28"/>
              </w:rPr>
              <w:fldChar w:fldCharType="end"/>
            </w:r>
          </w:hyperlink>
        </w:p>
        <w:p w:rsidR="00980DB6" w:rsidRPr="00980DB6" w:rsidRDefault="00980DB6" w:rsidP="00980DB6">
          <w:pPr>
            <w:pStyle w:val="11"/>
            <w:tabs>
              <w:tab w:val="right" w:leader="dot" w:pos="9345"/>
            </w:tabs>
            <w:spacing w:after="0" w:line="360" w:lineRule="auto"/>
            <w:jc w:val="both"/>
            <w:rPr>
              <w:rFonts w:ascii="Times New Roman" w:hAnsi="Times New Roman" w:cs="Times New Roman"/>
              <w:noProof/>
              <w:sz w:val="28"/>
              <w:szCs w:val="28"/>
            </w:rPr>
          </w:pPr>
          <w:hyperlink w:anchor="_Toc35435508" w:history="1">
            <w:r w:rsidRPr="00980DB6">
              <w:rPr>
                <w:rStyle w:val="a8"/>
                <w:rFonts w:ascii="Times New Roman" w:eastAsia="Times New Roman" w:hAnsi="Times New Roman" w:cs="Times New Roman"/>
                <w:noProof/>
                <w:sz w:val="28"/>
                <w:szCs w:val="28"/>
                <w:lang w:eastAsia="ru-RU"/>
              </w:rPr>
              <w:t>1. Понятие и сущность нормативных затрат на оказание государственных (муниципальных) услуг</w:t>
            </w:r>
            <w:r w:rsidRPr="00980DB6">
              <w:rPr>
                <w:rFonts w:ascii="Times New Roman" w:hAnsi="Times New Roman" w:cs="Times New Roman"/>
                <w:noProof/>
                <w:webHidden/>
                <w:sz w:val="28"/>
                <w:szCs w:val="28"/>
              </w:rPr>
              <w:tab/>
            </w:r>
            <w:r w:rsidRPr="00980DB6">
              <w:rPr>
                <w:rFonts w:ascii="Times New Roman" w:hAnsi="Times New Roman" w:cs="Times New Roman"/>
                <w:noProof/>
                <w:webHidden/>
                <w:sz w:val="28"/>
                <w:szCs w:val="28"/>
              </w:rPr>
              <w:fldChar w:fldCharType="begin"/>
            </w:r>
            <w:r w:rsidRPr="00980DB6">
              <w:rPr>
                <w:rFonts w:ascii="Times New Roman" w:hAnsi="Times New Roman" w:cs="Times New Roman"/>
                <w:noProof/>
                <w:webHidden/>
                <w:sz w:val="28"/>
                <w:szCs w:val="28"/>
              </w:rPr>
              <w:instrText xml:space="preserve"> PAGEREF _Toc35435508 \h </w:instrText>
            </w:r>
            <w:r w:rsidRPr="00980DB6">
              <w:rPr>
                <w:rFonts w:ascii="Times New Roman" w:hAnsi="Times New Roman" w:cs="Times New Roman"/>
                <w:noProof/>
                <w:webHidden/>
                <w:sz w:val="28"/>
                <w:szCs w:val="28"/>
              </w:rPr>
            </w:r>
            <w:r w:rsidRPr="00980DB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980DB6">
              <w:rPr>
                <w:rFonts w:ascii="Times New Roman" w:hAnsi="Times New Roman" w:cs="Times New Roman"/>
                <w:noProof/>
                <w:webHidden/>
                <w:sz w:val="28"/>
                <w:szCs w:val="28"/>
              </w:rPr>
              <w:fldChar w:fldCharType="end"/>
            </w:r>
          </w:hyperlink>
        </w:p>
        <w:p w:rsidR="00980DB6" w:rsidRPr="00980DB6" w:rsidRDefault="00980DB6" w:rsidP="00980DB6">
          <w:pPr>
            <w:pStyle w:val="11"/>
            <w:tabs>
              <w:tab w:val="right" w:leader="dot" w:pos="9345"/>
            </w:tabs>
            <w:spacing w:after="0" w:line="360" w:lineRule="auto"/>
            <w:jc w:val="both"/>
            <w:rPr>
              <w:rFonts w:ascii="Times New Roman" w:hAnsi="Times New Roman" w:cs="Times New Roman"/>
              <w:noProof/>
              <w:sz w:val="28"/>
              <w:szCs w:val="28"/>
            </w:rPr>
          </w:pPr>
          <w:hyperlink w:anchor="_Toc35435509" w:history="1">
            <w:r w:rsidRPr="00980DB6">
              <w:rPr>
                <w:rStyle w:val="a8"/>
                <w:rFonts w:ascii="Times New Roman" w:hAnsi="Times New Roman" w:cs="Times New Roman"/>
                <w:noProof/>
                <w:sz w:val="28"/>
                <w:szCs w:val="28"/>
              </w:rPr>
              <w:t>2. Определение нормативных затрат на оказание государственных (муниципальных) услуг в МЧС (на примере МЧС Московской области)</w:t>
            </w:r>
            <w:r w:rsidRPr="00980DB6">
              <w:rPr>
                <w:rFonts w:ascii="Times New Roman" w:hAnsi="Times New Roman" w:cs="Times New Roman"/>
                <w:noProof/>
                <w:webHidden/>
                <w:sz w:val="28"/>
                <w:szCs w:val="28"/>
              </w:rPr>
              <w:tab/>
            </w:r>
            <w:r w:rsidRPr="00980DB6">
              <w:rPr>
                <w:rFonts w:ascii="Times New Roman" w:hAnsi="Times New Roman" w:cs="Times New Roman"/>
                <w:noProof/>
                <w:webHidden/>
                <w:sz w:val="28"/>
                <w:szCs w:val="28"/>
              </w:rPr>
              <w:fldChar w:fldCharType="begin"/>
            </w:r>
            <w:r w:rsidRPr="00980DB6">
              <w:rPr>
                <w:rFonts w:ascii="Times New Roman" w:hAnsi="Times New Roman" w:cs="Times New Roman"/>
                <w:noProof/>
                <w:webHidden/>
                <w:sz w:val="28"/>
                <w:szCs w:val="28"/>
              </w:rPr>
              <w:instrText xml:space="preserve"> PAGEREF _Toc35435509 \h </w:instrText>
            </w:r>
            <w:r w:rsidRPr="00980DB6">
              <w:rPr>
                <w:rFonts w:ascii="Times New Roman" w:hAnsi="Times New Roman" w:cs="Times New Roman"/>
                <w:noProof/>
                <w:webHidden/>
                <w:sz w:val="28"/>
                <w:szCs w:val="28"/>
              </w:rPr>
            </w:r>
            <w:r w:rsidRPr="00980DB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980DB6">
              <w:rPr>
                <w:rFonts w:ascii="Times New Roman" w:hAnsi="Times New Roman" w:cs="Times New Roman"/>
                <w:noProof/>
                <w:webHidden/>
                <w:sz w:val="28"/>
                <w:szCs w:val="28"/>
              </w:rPr>
              <w:fldChar w:fldCharType="end"/>
            </w:r>
          </w:hyperlink>
        </w:p>
        <w:p w:rsidR="00980DB6" w:rsidRPr="00980DB6" w:rsidRDefault="00980DB6" w:rsidP="00980DB6">
          <w:pPr>
            <w:pStyle w:val="11"/>
            <w:tabs>
              <w:tab w:val="right" w:leader="dot" w:pos="9345"/>
            </w:tabs>
            <w:spacing w:after="0" w:line="360" w:lineRule="auto"/>
            <w:jc w:val="both"/>
            <w:rPr>
              <w:rFonts w:ascii="Times New Roman" w:hAnsi="Times New Roman" w:cs="Times New Roman"/>
              <w:noProof/>
              <w:sz w:val="28"/>
              <w:szCs w:val="28"/>
            </w:rPr>
          </w:pPr>
          <w:hyperlink w:anchor="_Toc35435510" w:history="1">
            <w:r w:rsidRPr="00980DB6">
              <w:rPr>
                <w:rStyle w:val="a8"/>
                <w:rFonts w:ascii="Times New Roman" w:hAnsi="Times New Roman" w:cs="Times New Roman"/>
                <w:noProof/>
                <w:sz w:val="28"/>
                <w:szCs w:val="28"/>
              </w:rPr>
              <w:t>Заключение</w:t>
            </w:r>
            <w:r w:rsidRPr="00980DB6">
              <w:rPr>
                <w:rFonts w:ascii="Times New Roman" w:hAnsi="Times New Roman" w:cs="Times New Roman"/>
                <w:noProof/>
                <w:webHidden/>
                <w:sz w:val="28"/>
                <w:szCs w:val="28"/>
              </w:rPr>
              <w:tab/>
            </w:r>
            <w:r w:rsidRPr="00980DB6">
              <w:rPr>
                <w:rFonts w:ascii="Times New Roman" w:hAnsi="Times New Roman" w:cs="Times New Roman"/>
                <w:noProof/>
                <w:webHidden/>
                <w:sz w:val="28"/>
                <w:szCs w:val="28"/>
              </w:rPr>
              <w:fldChar w:fldCharType="begin"/>
            </w:r>
            <w:r w:rsidRPr="00980DB6">
              <w:rPr>
                <w:rFonts w:ascii="Times New Roman" w:hAnsi="Times New Roman" w:cs="Times New Roman"/>
                <w:noProof/>
                <w:webHidden/>
                <w:sz w:val="28"/>
                <w:szCs w:val="28"/>
              </w:rPr>
              <w:instrText xml:space="preserve"> PAGEREF _Toc35435510 \h </w:instrText>
            </w:r>
            <w:r w:rsidRPr="00980DB6">
              <w:rPr>
                <w:rFonts w:ascii="Times New Roman" w:hAnsi="Times New Roman" w:cs="Times New Roman"/>
                <w:noProof/>
                <w:webHidden/>
                <w:sz w:val="28"/>
                <w:szCs w:val="28"/>
              </w:rPr>
            </w:r>
            <w:r w:rsidRPr="00980DB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980DB6">
              <w:rPr>
                <w:rFonts w:ascii="Times New Roman" w:hAnsi="Times New Roman" w:cs="Times New Roman"/>
                <w:noProof/>
                <w:webHidden/>
                <w:sz w:val="28"/>
                <w:szCs w:val="28"/>
              </w:rPr>
              <w:fldChar w:fldCharType="end"/>
            </w:r>
          </w:hyperlink>
        </w:p>
        <w:p w:rsidR="00980DB6" w:rsidRPr="00980DB6" w:rsidRDefault="00980DB6" w:rsidP="00980DB6">
          <w:pPr>
            <w:pStyle w:val="11"/>
            <w:tabs>
              <w:tab w:val="right" w:leader="dot" w:pos="9345"/>
            </w:tabs>
            <w:spacing w:after="0" w:line="360" w:lineRule="auto"/>
            <w:jc w:val="both"/>
            <w:rPr>
              <w:rFonts w:ascii="Times New Roman" w:hAnsi="Times New Roman" w:cs="Times New Roman"/>
              <w:noProof/>
              <w:sz w:val="28"/>
              <w:szCs w:val="28"/>
            </w:rPr>
          </w:pPr>
          <w:hyperlink w:anchor="_Toc35435511" w:history="1">
            <w:r w:rsidRPr="00980DB6">
              <w:rPr>
                <w:rStyle w:val="a8"/>
                <w:rFonts w:ascii="Times New Roman" w:eastAsia="Times New Roman" w:hAnsi="Times New Roman" w:cs="Times New Roman"/>
                <w:noProof/>
                <w:sz w:val="28"/>
                <w:szCs w:val="28"/>
                <w:lang w:eastAsia="ru-RU"/>
              </w:rPr>
              <w:t>Список использованной литературы</w:t>
            </w:r>
            <w:r w:rsidRPr="00980DB6">
              <w:rPr>
                <w:rFonts w:ascii="Times New Roman" w:hAnsi="Times New Roman" w:cs="Times New Roman"/>
                <w:noProof/>
                <w:webHidden/>
                <w:sz w:val="28"/>
                <w:szCs w:val="28"/>
              </w:rPr>
              <w:tab/>
            </w:r>
            <w:r w:rsidRPr="00980DB6">
              <w:rPr>
                <w:rFonts w:ascii="Times New Roman" w:hAnsi="Times New Roman" w:cs="Times New Roman"/>
                <w:noProof/>
                <w:webHidden/>
                <w:sz w:val="28"/>
                <w:szCs w:val="28"/>
              </w:rPr>
              <w:fldChar w:fldCharType="begin"/>
            </w:r>
            <w:r w:rsidRPr="00980DB6">
              <w:rPr>
                <w:rFonts w:ascii="Times New Roman" w:hAnsi="Times New Roman" w:cs="Times New Roman"/>
                <w:noProof/>
                <w:webHidden/>
                <w:sz w:val="28"/>
                <w:szCs w:val="28"/>
              </w:rPr>
              <w:instrText xml:space="preserve"> PAGEREF _Toc35435511 \h </w:instrText>
            </w:r>
            <w:r w:rsidRPr="00980DB6">
              <w:rPr>
                <w:rFonts w:ascii="Times New Roman" w:hAnsi="Times New Roman" w:cs="Times New Roman"/>
                <w:noProof/>
                <w:webHidden/>
                <w:sz w:val="28"/>
                <w:szCs w:val="28"/>
              </w:rPr>
            </w:r>
            <w:r w:rsidRPr="00980DB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980DB6">
              <w:rPr>
                <w:rFonts w:ascii="Times New Roman" w:hAnsi="Times New Roman" w:cs="Times New Roman"/>
                <w:noProof/>
                <w:webHidden/>
                <w:sz w:val="28"/>
                <w:szCs w:val="28"/>
              </w:rPr>
              <w:fldChar w:fldCharType="end"/>
            </w:r>
          </w:hyperlink>
        </w:p>
        <w:p w:rsidR="00980DB6" w:rsidRDefault="00980DB6">
          <w:r>
            <w:rPr>
              <w:b/>
              <w:bCs/>
            </w:rPr>
            <w:fldChar w:fldCharType="end"/>
          </w:r>
        </w:p>
      </w:sdtContent>
    </w:sdt>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980DB6" w:rsidRDefault="00980DB6" w:rsidP="002F7828">
      <w:pPr>
        <w:spacing w:after="0" w:line="360" w:lineRule="auto"/>
        <w:jc w:val="center"/>
        <w:rPr>
          <w:rFonts w:ascii="Times New Roman" w:hAnsi="Times New Roman" w:cs="Times New Roman"/>
          <w:sz w:val="28"/>
          <w:szCs w:val="28"/>
        </w:rPr>
      </w:pPr>
    </w:p>
    <w:p w:rsidR="002F7828" w:rsidRPr="002F7828" w:rsidRDefault="002F7828" w:rsidP="002F7828">
      <w:pPr>
        <w:pStyle w:val="1"/>
        <w:jc w:val="center"/>
        <w:rPr>
          <w:rFonts w:ascii="Times New Roman" w:hAnsi="Times New Roman" w:cs="Times New Roman"/>
          <w:color w:val="auto"/>
          <w:sz w:val="28"/>
          <w:szCs w:val="28"/>
        </w:rPr>
      </w:pPr>
      <w:bookmarkStart w:id="1" w:name="_Toc35435507"/>
      <w:r w:rsidRPr="002F7828">
        <w:rPr>
          <w:rFonts w:ascii="Times New Roman" w:hAnsi="Times New Roman" w:cs="Times New Roman"/>
          <w:color w:val="auto"/>
          <w:sz w:val="28"/>
          <w:szCs w:val="28"/>
        </w:rPr>
        <w:lastRenderedPageBreak/>
        <w:t>Введение</w:t>
      </w:r>
      <w:bookmarkEnd w:id="1"/>
    </w:p>
    <w:p w:rsidR="002F7828" w:rsidRDefault="002F7828" w:rsidP="002F7828">
      <w:pPr>
        <w:pStyle w:val="a7"/>
        <w:spacing w:before="0" w:beforeAutospacing="0" w:after="0" w:afterAutospacing="0" w:line="360" w:lineRule="auto"/>
        <w:ind w:firstLine="709"/>
        <w:jc w:val="both"/>
        <w:rPr>
          <w:sz w:val="28"/>
          <w:szCs w:val="28"/>
        </w:rPr>
      </w:pPr>
    </w:p>
    <w:p w:rsidR="002F7828" w:rsidRPr="002F7828" w:rsidRDefault="002F7828" w:rsidP="002F7828">
      <w:pPr>
        <w:pStyle w:val="a7"/>
        <w:spacing w:before="0" w:beforeAutospacing="0" w:after="0" w:afterAutospacing="0" w:line="360" w:lineRule="auto"/>
        <w:ind w:firstLine="709"/>
        <w:jc w:val="both"/>
        <w:rPr>
          <w:sz w:val="28"/>
          <w:szCs w:val="28"/>
        </w:rPr>
      </w:pPr>
      <w:r w:rsidRPr="002F7828">
        <w:rPr>
          <w:sz w:val="28"/>
          <w:szCs w:val="28"/>
        </w:rPr>
        <w:t xml:space="preserve">В целях определения объема затрат на оказание государственных услуг, необходимых для расчета объема  финансового обеспечения выполнения </w:t>
      </w:r>
      <w:hyperlink r:id="rId8" w:history="1">
        <w:r w:rsidRPr="002F7828">
          <w:rPr>
            <w:rStyle w:val="a8"/>
            <w:color w:val="auto"/>
            <w:sz w:val="28"/>
            <w:szCs w:val="28"/>
            <w:u w:val="none"/>
          </w:rPr>
          <w:t>государственного задания</w:t>
        </w:r>
      </w:hyperlink>
      <w:r w:rsidRPr="002F7828">
        <w:rPr>
          <w:sz w:val="28"/>
          <w:szCs w:val="28"/>
        </w:rPr>
        <w:t xml:space="preserve">, Министерством финансов РФ совместно с Министерством экономического развития РФ разработан </w:t>
      </w:r>
      <w:hyperlink r:id="rId9" w:history="1">
        <w:r w:rsidRPr="002F7828">
          <w:rPr>
            <w:rStyle w:val="a8"/>
            <w:color w:val="auto"/>
            <w:sz w:val="28"/>
            <w:szCs w:val="28"/>
            <w:u w:val="none"/>
          </w:rPr>
          <w:t xml:space="preserve">Приказ №137н/527 от 29 октября 2010г. «О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 </w:t>
        </w:r>
      </w:hyperlink>
      <w:r w:rsidRPr="002F7828">
        <w:rPr>
          <w:sz w:val="28"/>
          <w:szCs w:val="28"/>
        </w:rPr>
        <w:t>(далее - Приказ № 137/527).</w:t>
      </w:r>
    </w:p>
    <w:p w:rsidR="002F7828" w:rsidRPr="002F7828" w:rsidRDefault="002F7828" w:rsidP="002F7828">
      <w:pPr>
        <w:pStyle w:val="a7"/>
        <w:spacing w:before="0" w:beforeAutospacing="0" w:after="0" w:afterAutospacing="0" w:line="360" w:lineRule="auto"/>
        <w:ind w:firstLine="709"/>
        <w:jc w:val="both"/>
        <w:rPr>
          <w:sz w:val="28"/>
          <w:szCs w:val="28"/>
        </w:rPr>
      </w:pPr>
      <w:r w:rsidRPr="002F7828">
        <w:rPr>
          <w:sz w:val="28"/>
          <w:szCs w:val="28"/>
        </w:rPr>
        <w:t xml:space="preserve">Порядок определения нормативных затрат утверждается для одной либо нескольких однотипных государственных </w:t>
      </w:r>
      <w:r w:rsidRPr="002F7828">
        <w:rPr>
          <w:sz w:val="28"/>
          <w:szCs w:val="28"/>
        </w:rPr>
        <w:t>услуг, входящих</w:t>
      </w:r>
      <w:r w:rsidRPr="002F7828">
        <w:rPr>
          <w:sz w:val="28"/>
          <w:szCs w:val="28"/>
        </w:rPr>
        <w:t xml:space="preserve"> в ведомственный перечень государственных услуг (работ), оказываемых (выполняемых) государственными учреждениями, </w:t>
      </w:r>
      <w:r w:rsidRPr="002F7828">
        <w:rPr>
          <w:sz w:val="28"/>
          <w:szCs w:val="28"/>
        </w:rPr>
        <w:t>в качестве</w:t>
      </w:r>
      <w:r w:rsidRPr="002F7828">
        <w:rPr>
          <w:sz w:val="28"/>
          <w:szCs w:val="28"/>
        </w:rPr>
        <w:t xml:space="preserve"> основных видов деятельности. Данный порядок определения нормативных затрат может быть одинаков если учреждения оказывают одни и те же услуги. Затраты могут определяться как на каждое учреждение по отдельности, так и в среднем на группу учреждений, или с учетом корректирующих коэффициентов. Корректирующие коэффициенты учитывают такие особенности как, место расположения учреждения, его оснащенность и прочие.</w:t>
      </w: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r w:rsidRPr="002F7828">
        <w:rPr>
          <w:rFonts w:ascii="Times New Roman" w:hAnsi="Times New Roman" w:cs="Times New Roman"/>
          <w:sz w:val="28"/>
          <w:szCs w:val="28"/>
          <w:shd w:val="clear" w:color="auto" w:fill="FFFFFF"/>
        </w:rPr>
        <w:t xml:space="preserve">Нормативные затраты на оказание государственных </w:t>
      </w:r>
      <w:r w:rsidRPr="002F7828">
        <w:rPr>
          <w:rFonts w:ascii="Times New Roman" w:hAnsi="Times New Roman" w:cs="Times New Roman"/>
          <w:sz w:val="28"/>
          <w:szCs w:val="28"/>
          <w:shd w:val="clear" w:color="auto" w:fill="FFFFFF"/>
        </w:rPr>
        <w:t>услуг -</w:t>
      </w:r>
      <w:r w:rsidRPr="002F7828">
        <w:rPr>
          <w:rFonts w:ascii="Times New Roman" w:hAnsi="Times New Roman" w:cs="Times New Roman"/>
          <w:sz w:val="28"/>
          <w:szCs w:val="28"/>
          <w:shd w:val="clear" w:color="auto" w:fill="FFFFFF"/>
        </w:rPr>
        <w:t xml:space="preserve"> это расчетные показатели финансового обеспечения, необходимого для выполнения государственного задания на оказание государственных услуг за </w:t>
      </w:r>
      <w:proofErr w:type="gramStart"/>
      <w:r w:rsidRPr="002F7828">
        <w:rPr>
          <w:rFonts w:ascii="Times New Roman" w:hAnsi="Times New Roman" w:cs="Times New Roman"/>
          <w:sz w:val="28"/>
          <w:szCs w:val="28"/>
          <w:shd w:val="clear" w:color="auto" w:fill="FFFFFF"/>
        </w:rPr>
        <w:t>счет  средств</w:t>
      </w:r>
      <w:proofErr w:type="gramEnd"/>
      <w:r w:rsidRPr="002F7828">
        <w:rPr>
          <w:rFonts w:ascii="Times New Roman" w:hAnsi="Times New Roman" w:cs="Times New Roman"/>
          <w:sz w:val="28"/>
          <w:szCs w:val="28"/>
          <w:shd w:val="clear" w:color="auto" w:fill="FFFFFF"/>
        </w:rPr>
        <w:t xml:space="preserve"> бюджета исчисленные в расчете  на  единицу оказания услуги.</w:t>
      </w: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p>
    <w:p w:rsidR="002F7828" w:rsidRDefault="002F7828" w:rsidP="002F7828">
      <w:pPr>
        <w:spacing w:after="0" w:line="360" w:lineRule="auto"/>
        <w:ind w:firstLine="709"/>
        <w:jc w:val="both"/>
        <w:rPr>
          <w:rFonts w:ascii="Times New Roman" w:hAnsi="Times New Roman" w:cs="Times New Roman"/>
          <w:sz w:val="28"/>
          <w:szCs w:val="28"/>
          <w:shd w:val="clear" w:color="auto" w:fill="FFFFFF"/>
        </w:rPr>
      </w:pPr>
    </w:p>
    <w:p w:rsidR="00717E70" w:rsidRPr="00717E70" w:rsidRDefault="00717E70" w:rsidP="00717E70">
      <w:pPr>
        <w:pStyle w:val="1"/>
        <w:spacing w:before="0" w:line="360" w:lineRule="auto"/>
        <w:jc w:val="center"/>
        <w:rPr>
          <w:rFonts w:ascii="Times New Roman" w:eastAsia="Times New Roman" w:hAnsi="Times New Roman" w:cs="Times New Roman"/>
          <w:color w:val="auto"/>
          <w:sz w:val="28"/>
          <w:szCs w:val="28"/>
          <w:lang w:eastAsia="ru-RU"/>
        </w:rPr>
      </w:pPr>
      <w:bookmarkStart w:id="2" w:name="_Toc35435508"/>
      <w:r>
        <w:rPr>
          <w:rFonts w:ascii="Times New Roman" w:eastAsia="Times New Roman" w:hAnsi="Times New Roman" w:cs="Times New Roman"/>
          <w:color w:val="auto"/>
          <w:sz w:val="28"/>
          <w:szCs w:val="28"/>
          <w:lang w:eastAsia="ru-RU"/>
        </w:rPr>
        <w:lastRenderedPageBreak/>
        <w:t xml:space="preserve">1. </w:t>
      </w:r>
      <w:r w:rsidRPr="00717E70">
        <w:rPr>
          <w:rFonts w:ascii="Times New Roman" w:eastAsia="Times New Roman" w:hAnsi="Times New Roman" w:cs="Times New Roman"/>
          <w:color w:val="auto"/>
          <w:sz w:val="28"/>
          <w:szCs w:val="28"/>
          <w:lang w:eastAsia="ru-RU"/>
        </w:rPr>
        <w:t>Понятие и сущность нормативных затрат на оказание государственных (муниципальных) услуг</w:t>
      </w:r>
      <w:bookmarkEnd w:id="2"/>
    </w:p>
    <w:p w:rsidR="00717E70" w:rsidRDefault="00717E70" w:rsidP="002F7828">
      <w:pPr>
        <w:spacing w:before="100" w:beforeAutospacing="1" w:after="100" w:afterAutospacing="1" w:line="240" w:lineRule="auto"/>
        <w:jc w:val="both"/>
        <w:rPr>
          <w:rFonts w:ascii="Arial" w:eastAsia="Times New Roman" w:hAnsi="Arial" w:cs="Arial"/>
          <w:color w:val="4B4C4D"/>
          <w:sz w:val="19"/>
          <w:szCs w:val="19"/>
          <w:lang w:eastAsia="ru-RU"/>
        </w:rPr>
      </w:pP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Нормативные затраты на оказание государственным учреждением услуг физическим и (или) юридическим лицам могут определяться органом исполнительной власти в отношении каждого из подведомственных ему государственных учреждений исходя из фактического размера бюджетных ассигнований, выделенного на финансирование </w:t>
      </w:r>
      <w:proofErr w:type="gramStart"/>
      <w:r w:rsidRPr="002F7828">
        <w:rPr>
          <w:rFonts w:ascii="Times New Roman" w:eastAsia="Times New Roman" w:hAnsi="Times New Roman" w:cs="Times New Roman"/>
          <w:sz w:val="28"/>
          <w:szCs w:val="28"/>
          <w:lang w:eastAsia="ru-RU"/>
        </w:rPr>
        <w:t>государственных  услуг</w:t>
      </w:r>
      <w:proofErr w:type="gramEnd"/>
      <w:r w:rsidRPr="002F7828">
        <w:rPr>
          <w:rFonts w:ascii="Times New Roman" w:eastAsia="Times New Roman" w:hAnsi="Times New Roman" w:cs="Times New Roman"/>
          <w:sz w:val="28"/>
          <w:szCs w:val="28"/>
          <w:lang w:eastAsia="ru-RU"/>
        </w:rPr>
        <w:t xml:space="preserve"> за текущий период с учетом прогнозируемого индекса роста цен и тарифов.</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Согласно Приказу № 137/527 нормативные затраты на оказание одной государственной услуги в соответствующем финансовом году определяются по следующей формуле:</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w:t>
      </w:r>
      <w:proofErr w:type="spellStart"/>
      <w:r w:rsidRPr="002F7828">
        <w:rPr>
          <w:rFonts w:ascii="Times New Roman" w:eastAsia="Times New Roman" w:hAnsi="Times New Roman" w:cs="Times New Roman"/>
          <w:sz w:val="28"/>
          <w:szCs w:val="28"/>
          <w:lang w:eastAsia="ru-RU"/>
        </w:rPr>
        <w:t>N</w:t>
      </w:r>
      <w:r w:rsidRPr="002F7828">
        <w:rPr>
          <w:rFonts w:ascii="Times New Roman" w:eastAsia="Times New Roman" w:hAnsi="Times New Roman" w:cs="Times New Roman"/>
          <w:sz w:val="28"/>
          <w:szCs w:val="28"/>
          <w:vertAlign w:val="subscript"/>
          <w:lang w:eastAsia="ru-RU"/>
        </w:rPr>
        <w:t>i</w:t>
      </w:r>
      <w:proofErr w:type="spellEnd"/>
      <w:r w:rsidRPr="002F7828">
        <w:rPr>
          <w:rFonts w:ascii="Times New Roman" w:eastAsia="Times New Roman" w:hAnsi="Times New Roman" w:cs="Times New Roman"/>
          <w:sz w:val="28"/>
          <w:szCs w:val="28"/>
          <w:lang w:eastAsia="ru-RU"/>
        </w:rPr>
        <w:t xml:space="preserve"> = </w:t>
      </w:r>
      <w:proofErr w:type="spellStart"/>
      <w:r w:rsidRPr="002F7828">
        <w:rPr>
          <w:rFonts w:ascii="Times New Roman" w:eastAsia="Times New Roman" w:hAnsi="Times New Roman" w:cs="Times New Roman"/>
          <w:sz w:val="28"/>
          <w:szCs w:val="28"/>
          <w:lang w:eastAsia="ru-RU"/>
        </w:rPr>
        <w:t>SUMj</w:t>
      </w:r>
      <w:proofErr w:type="spellEnd"/>
      <w:r w:rsidRPr="002F7828">
        <w:rPr>
          <w:rFonts w:ascii="Times New Roman" w:eastAsia="Times New Roman" w:hAnsi="Times New Roman" w:cs="Times New Roman"/>
          <w:sz w:val="28"/>
          <w:szCs w:val="28"/>
          <w:vertAlign w:val="subscript"/>
          <w:lang w:eastAsia="ru-RU"/>
        </w:rPr>
        <w:t xml:space="preserve"> </w:t>
      </w:r>
      <w:proofErr w:type="spellStart"/>
      <w:proofErr w:type="gramStart"/>
      <w:r w:rsidRPr="002F7828">
        <w:rPr>
          <w:rFonts w:ascii="Times New Roman" w:eastAsia="Times New Roman" w:hAnsi="Times New Roman" w:cs="Times New Roman"/>
          <w:sz w:val="28"/>
          <w:szCs w:val="28"/>
          <w:lang w:eastAsia="ru-RU"/>
        </w:rPr>
        <w:t>G</w:t>
      </w:r>
      <w:r w:rsidRPr="002F7828">
        <w:rPr>
          <w:rFonts w:ascii="Times New Roman" w:eastAsia="Times New Roman" w:hAnsi="Times New Roman" w:cs="Times New Roman"/>
          <w:sz w:val="28"/>
          <w:szCs w:val="28"/>
          <w:vertAlign w:val="subscript"/>
          <w:lang w:eastAsia="ru-RU"/>
        </w:rPr>
        <w:t>j</w:t>
      </w:r>
      <w:proofErr w:type="spellEnd"/>
      <w:r w:rsidRPr="002F7828">
        <w:rPr>
          <w:rFonts w:ascii="Times New Roman" w:eastAsia="Times New Roman" w:hAnsi="Times New Roman" w:cs="Times New Roman"/>
          <w:sz w:val="28"/>
          <w:szCs w:val="28"/>
          <w:lang w:eastAsia="ru-RU"/>
        </w:rPr>
        <w:t xml:space="preserve"> ,</w:t>
      </w:r>
      <w:proofErr w:type="gramEnd"/>
      <w:r w:rsidRPr="002F7828">
        <w:rPr>
          <w:rFonts w:ascii="Times New Roman" w:eastAsia="Times New Roman" w:hAnsi="Times New Roman" w:cs="Times New Roman"/>
          <w:sz w:val="28"/>
          <w:szCs w:val="28"/>
          <w:lang w:eastAsia="ru-RU"/>
        </w:rPr>
        <w:t xml:space="preserve"> где</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w:t>
      </w:r>
      <w:proofErr w:type="spellStart"/>
      <w:r w:rsidRPr="002F7828">
        <w:rPr>
          <w:rFonts w:ascii="Times New Roman" w:eastAsia="Times New Roman" w:hAnsi="Times New Roman" w:cs="Times New Roman"/>
          <w:sz w:val="28"/>
          <w:szCs w:val="28"/>
          <w:lang w:eastAsia="ru-RU"/>
        </w:rPr>
        <w:t>G</w:t>
      </w:r>
      <w:r w:rsidRPr="002F7828">
        <w:rPr>
          <w:rFonts w:ascii="Times New Roman" w:eastAsia="Times New Roman" w:hAnsi="Times New Roman" w:cs="Times New Roman"/>
          <w:sz w:val="28"/>
          <w:szCs w:val="28"/>
          <w:vertAlign w:val="subscript"/>
          <w:lang w:eastAsia="ru-RU"/>
        </w:rPr>
        <w:t>j</w:t>
      </w:r>
      <w:proofErr w:type="spellEnd"/>
      <w:r w:rsidRPr="002F7828">
        <w:rPr>
          <w:rFonts w:ascii="Times New Roman" w:eastAsia="Times New Roman" w:hAnsi="Times New Roman" w:cs="Times New Roman"/>
          <w:sz w:val="28"/>
          <w:szCs w:val="28"/>
          <w:lang w:eastAsia="ru-RU"/>
        </w:rPr>
        <w:t xml:space="preserve"> – нормативные затраты, определенные для j-той группы затрат на единицу государственной </w:t>
      </w:r>
      <w:proofErr w:type="gramStart"/>
      <w:r w:rsidRPr="002F7828">
        <w:rPr>
          <w:rFonts w:ascii="Times New Roman" w:eastAsia="Times New Roman" w:hAnsi="Times New Roman" w:cs="Times New Roman"/>
          <w:sz w:val="28"/>
          <w:szCs w:val="28"/>
          <w:lang w:eastAsia="ru-RU"/>
        </w:rPr>
        <w:t>услуги  на</w:t>
      </w:r>
      <w:proofErr w:type="gramEnd"/>
      <w:r w:rsidRPr="002F7828">
        <w:rPr>
          <w:rFonts w:ascii="Times New Roman" w:eastAsia="Times New Roman" w:hAnsi="Times New Roman" w:cs="Times New Roman"/>
          <w:sz w:val="28"/>
          <w:szCs w:val="28"/>
          <w:lang w:eastAsia="ru-RU"/>
        </w:rPr>
        <w:t xml:space="preserve"> соответствующий финансовый год.</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При определении нормативных затрат на оказание государственной услуги учитываются:</w:t>
      </w:r>
    </w:p>
    <w:p w:rsidR="002F7828" w:rsidRPr="002F7828" w:rsidRDefault="002F7828" w:rsidP="00717E70">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нормативные затраты, непосредственно связанные с оказанием государственной услуги (прямые);</w:t>
      </w:r>
    </w:p>
    <w:p w:rsidR="002F7828" w:rsidRPr="002F7828" w:rsidRDefault="002F7828" w:rsidP="00717E70">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нормативные затраты на общехозяйственные нужды (косвенные);    </w:t>
      </w:r>
    </w:p>
    <w:p w:rsidR="002F7828" w:rsidRPr="002F7828" w:rsidRDefault="002F7828" w:rsidP="00717E70">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нормативные затраты на содержание имущества.  </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К нормативным затратам, непосредственно связанным с оказанием государственной услуги, относят следующие:</w:t>
      </w:r>
    </w:p>
    <w:p w:rsidR="002F7828" w:rsidRPr="002F7828" w:rsidRDefault="002F7828" w:rsidP="00717E70">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оплата труда и начисления на выплаты по оплате труда персонала, принимающего непосредственное участие в оказании государственной услуги; </w:t>
      </w:r>
    </w:p>
    <w:p w:rsidR="002F7828" w:rsidRPr="002F7828" w:rsidRDefault="002F7828" w:rsidP="00717E70">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приобретение материальных запасов, потребляемых в процессе оказания государственной услуги;</w:t>
      </w:r>
    </w:p>
    <w:p w:rsidR="002F7828" w:rsidRPr="002F7828" w:rsidRDefault="002F7828" w:rsidP="00717E70">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lastRenderedPageBreak/>
        <w:t>иные нормативные затраты, непосредственно связанные с оказанием государственной услуги.</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Нормативные затраты на общехозяйственные нужды включают в себя такие группы как:</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затраты на коммунальные услуги; </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содержание объектов недвижимого имущества;</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содержание объектов особо ценного движимого имущества;</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приобретение услуг связи;</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приобретение транспортных услуг;</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оплату труда и начисления на выплаты по оплате труда работников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w:t>
      </w:r>
    </w:p>
    <w:p w:rsidR="002F7828" w:rsidRPr="002F7828" w:rsidRDefault="002F7828" w:rsidP="00717E70">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затраты на общехозяйственные нужды.</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В случае, если учреждение оказывает несколько государственных услуг, распределение затрат на общехозяйственные нужды по отдельным государственным услугам рекомендуется осуществлять одним из следующих способов:</w:t>
      </w:r>
    </w:p>
    <w:p w:rsidR="002F7828" w:rsidRPr="002F7828" w:rsidRDefault="002F7828" w:rsidP="00717E7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пропорционально фонду оплаты труда основного персонала, непосредственно участвующего в оказании государственной услуги;</w:t>
      </w:r>
    </w:p>
    <w:p w:rsidR="002F7828" w:rsidRPr="002F7828" w:rsidRDefault="002F7828" w:rsidP="00717E7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пропорционально объему оказываемых государственных услуг в случае, если государственные услуги, оказываемые </w:t>
      </w:r>
      <w:proofErr w:type="gramStart"/>
      <w:r w:rsidRPr="002F7828">
        <w:rPr>
          <w:rFonts w:ascii="Times New Roman" w:eastAsia="Times New Roman" w:hAnsi="Times New Roman" w:cs="Times New Roman"/>
          <w:sz w:val="28"/>
          <w:szCs w:val="28"/>
          <w:lang w:eastAsia="ru-RU"/>
        </w:rPr>
        <w:t>учреждением</w:t>
      </w:r>
      <w:proofErr w:type="gramEnd"/>
      <w:r w:rsidRPr="002F7828">
        <w:rPr>
          <w:rFonts w:ascii="Times New Roman" w:eastAsia="Times New Roman" w:hAnsi="Times New Roman" w:cs="Times New Roman"/>
          <w:sz w:val="28"/>
          <w:szCs w:val="28"/>
          <w:lang w:eastAsia="ru-RU"/>
        </w:rPr>
        <w:t xml:space="preserve"> имеют одинаковую единицу измерения объема услуг (чел., тыс. чел, посещений и т.д.);</w:t>
      </w:r>
    </w:p>
    <w:p w:rsidR="002F7828" w:rsidRPr="002F7828" w:rsidRDefault="002F7828" w:rsidP="00717E7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пропорционально площади, используемой для оказания каждой государственной услуги (при возможности распределения общего объема площадей учреждения </w:t>
      </w:r>
      <w:proofErr w:type="gramStart"/>
      <w:r w:rsidRPr="002F7828">
        <w:rPr>
          <w:rFonts w:ascii="Times New Roman" w:eastAsia="Times New Roman" w:hAnsi="Times New Roman" w:cs="Times New Roman"/>
          <w:sz w:val="28"/>
          <w:szCs w:val="28"/>
          <w:lang w:eastAsia="ru-RU"/>
        </w:rPr>
        <w:t>между  оказываемыми</w:t>
      </w:r>
      <w:proofErr w:type="gramEnd"/>
      <w:r w:rsidRPr="002F7828">
        <w:rPr>
          <w:rFonts w:ascii="Times New Roman" w:eastAsia="Times New Roman" w:hAnsi="Times New Roman" w:cs="Times New Roman"/>
          <w:sz w:val="28"/>
          <w:szCs w:val="28"/>
          <w:lang w:eastAsia="ru-RU"/>
        </w:rPr>
        <w:t xml:space="preserve"> государственными услугами);</w:t>
      </w:r>
    </w:p>
    <w:p w:rsidR="002F7828" w:rsidRPr="002F7828" w:rsidRDefault="002F7828" w:rsidP="00717E7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 xml:space="preserve">путем отнесения всего объема затрат на общехозяйственные нужды на одну государственную услугу (или часть оказываемых учреждением </w:t>
      </w:r>
      <w:r w:rsidRPr="002F7828">
        <w:rPr>
          <w:rFonts w:ascii="Times New Roman" w:eastAsia="Times New Roman" w:hAnsi="Times New Roman" w:cs="Times New Roman"/>
          <w:sz w:val="28"/>
          <w:szCs w:val="28"/>
          <w:lang w:eastAsia="ru-RU"/>
        </w:rPr>
        <w:lastRenderedPageBreak/>
        <w:t>государственных услуг), выделенную в качестве основной услуги для учреждения;</w:t>
      </w:r>
    </w:p>
    <w:p w:rsidR="002F7828" w:rsidRPr="002F7828" w:rsidRDefault="002F7828" w:rsidP="00717E70">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пропорционально иному выбранному показателю.</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Для определения нормативных затрат могут использоваться следующие методы:</w:t>
      </w:r>
    </w:p>
    <w:p w:rsidR="002F7828" w:rsidRPr="002F7828" w:rsidRDefault="002F7828" w:rsidP="00717E70">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нормативный;</w:t>
      </w:r>
    </w:p>
    <w:p w:rsidR="002F7828" w:rsidRPr="002F7828" w:rsidRDefault="002F7828" w:rsidP="00717E70">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структурный;</w:t>
      </w:r>
    </w:p>
    <w:p w:rsidR="002F7828" w:rsidRPr="002F7828" w:rsidRDefault="002F7828" w:rsidP="00717E70">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экспертный.</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При применении структурного метода нормативные затраты в отношении соответствующей группы затрат определяются пропорционально выбранному основанию (например, затратам на оплату труда и начисления на выплаты по оплате труда персонала, участвующего непосредственно в оказании государственной услуги; численности персонала, непосредственного участвующего в оказании государственной услуги; площади помещения, используемого для оказания государственной услуги и др.).</w:t>
      </w: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При применении экспертного метода нормативные затраты в отношении соответствующей группы затрат определяются на основании экспертной оценки (например, оценки доли группы затрат (например, трудозатраты) в общем объеме затрат; необходимых для оказания государственной услуги и др.).</w:t>
      </w:r>
    </w:p>
    <w:p w:rsid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r w:rsidRPr="002F7828">
        <w:rPr>
          <w:rFonts w:ascii="Times New Roman" w:eastAsia="Times New Roman" w:hAnsi="Times New Roman" w:cs="Times New Roman"/>
          <w:sz w:val="28"/>
          <w:szCs w:val="28"/>
          <w:lang w:eastAsia="ru-RU"/>
        </w:rPr>
        <w:t>Выбор метода (-</w:t>
      </w:r>
      <w:proofErr w:type="spellStart"/>
      <w:r w:rsidRPr="002F7828">
        <w:rPr>
          <w:rFonts w:ascii="Times New Roman" w:eastAsia="Times New Roman" w:hAnsi="Times New Roman" w:cs="Times New Roman"/>
          <w:sz w:val="28"/>
          <w:szCs w:val="28"/>
          <w:lang w:eastAsia="ru-RU"/>
        </w:rPr>
        <w:t>ов</w:t>
      </w:r>
      <w:proofErr w:type="spellEnd"/>
      <w:r w:rsidRPr="002F7828">
        <w:rPr>
          <w:rFonts w:ascii="Times New Roman" w:eastAsia="Times New Roman" w:hAnsi="Times New Roman" w:cs="Times New Roman"/>
          <w:sz w:val="28"/>
          <w:szCs w:val="28"/>
          <w:lang w:eastAsia="ru-RU"/>
        </w:rPr>
        <w:t>) определения нормативных затрат для каждой группы затрат осуществляется в зависимости от отраслевых, территориальных и иных особенностей оказания государственной услуги.</w:t>
      </w:r>
      <w:r w:rsidRPr="00717E70">
        <w:rPr>
          <w:rStyle w:val="ab"/>
          <w:rFonts w:ascii="Times New Roman" w:eastAsia="Times New Roman" w:hAnsi="Times New Roman" w:cs="Times New Roman"/>
          <w:sz w:val="28"/>
          <w:szCs w:val="28"/>
          <w:lang w:eastAsia="ru-RU"/>
        </w:rPr>
        <w:footnoteReference w:id="1"/>
      </w: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3B5B5B" w:rsidRPr="003B5B5B" w:rsidRDefault="003B5B5B" w:rsidP="003B5B5B">
      <w:pPr>
        <w:pStyle w:val="1"/>
        <w:spacing w:before="0" w:line="360" w:lineRule="auto"/>
        <w:jc w:val="center"/>
        <w:rPr>
          <w:rFonts w:ascii="Times New Roman" w:hAnsi="Times New Roman" w:cs="Times New Roman"/>
          <w:color w:val="auto"/>
          <w:sz w:val="28"/>
          <w:szCs w:val="28"/>
        </w:rPr>
      </w:pPr>
      <w:bookmarkStart w:id="3" w:name="_Toc35435509"/>
      <w:r w:rsidRPr="003B5B5B">
        <w:rPr>
          <w:rFonts w:ascii="Times New Roman" w:hAnsi="Times New Roman" w:cs="Times New Roman"/>
          <w:color w:val="auto"/>
          <w:sz w:val="28"/>
          <w:szCs w:val="28"/>
        </w:rPr>
        <w:lastRenderedPageBreak/>
        <w:t xml:space="preserve">2. </w:t>
      </w:r>
      <w:r w:rsidRPr="003B5B5B">
        <w:rPr>
          <w:rFonts w:ascii="Times New Roman" w:hAnsi="Times New Roman" w:cs="Times New Roman"/>
          <w:color w:val="auto"/>
          <w:sz w:val="28"/>
          <w:szCs w:val="28"/>
        </w:rPr>
        <w:t>Определение нормативных затрат на оказание государственных (муниципальных) услуг в МЧС (на примере МЧС Московской области)</w:t>
      </w:r>
      <w:bookmarkEnd w:id="3"/>
    </w:p>
    <w:p w:rsidR="00D048F8" w:rsidRDefault="00D048F8" w:rsidP="00D048F8">
      <w:pPr>
        <w:pStyle w:val="a7"/>
        <w:spacing w:before="0" w:beforeAutospacing="0" w:after="0" w:afterAutospacing="0" w:line="360" w:lineRule="auto"/>
        <w:ind w:firstLine="709"/>
        <w:jc w:val="both"/>
        <w:rPr>
          <w:color w:val="000000"/>
          <w:sz w:val="28"/>
          <w:szCs w:val="28"/>
        </w:rPr>
      </w:pPr>
    </w:p>
    <w:p w:rsidR="00D048F8" w:rsidRPr="00D048F8" w:rsidRDefault="00D048F8" w:rsidP="00D048F8">
      <w:pPr>
        <w:pStyle w:val="a7"/>
        <w:spacing w:before="0" w:beforeAutospacing="0" w:after="0" w:afterAutospacing="0" w:line="360" w:lineRule="auto"/>
        <w:ind w:firstLine="709"/>
        <w:jc w:val="both"/>
        <w:rPr>
          <w:color w:val="000000"/>
          <w:sz w:val="28"/>
          <w:szCs w:val="28"/>
        </w:rPr>
      </w:pPr>
      <w:r w:rsidRPr="00D048F8">
        <w:rPr>
          <w:color w:val="000000"/>
          <w:sz w:val="28"/>
          <w:szCs w:val="28"/>
        </w:rPr>
        <w:t>Финансовое планирование является важнейшей отраслью финансовой деятельности Главного управления МЧС России по субъекту РФ. От его качества зависит бесперебойное удовлетворение денежными средствами всех мероприятий деятельности, предусмотренных планами. В практике финансового планирования денежных средств широко используются данные о фактических расходах средств текущего и прошлого периодов по отдельным направлениям деятельности, по которым определение потребности прямым подсчётом затруднительно. Эти данные должны быть тщательно проанализированы и только с учётом происходящих или ожидаемых изменений могут быть использованы для определения потребности на планируемый период.</w:t>
      </w:r>
    </w:p>
    <w:p w:rsidR="00D048F8" w:rsidRPr="00D048F8" w:rsidRDefault="00D048F8" w:rsidP="00D048F8">
      <w:pPr>
        <w:pStyle w:val="a7"/>
        <w:spacing w:before="0" w:beforeAutospacing="0" w:after="0" w:afterAutospacing="0" w:line="360" w:lineRule="auto"/>
        <w:ind w:firstLine="709"/>
        <w:jc w:val="both"/>
        <w:rPr>
          <w:color w:val="000000"/>
          <w:sz w:val="28"/>
          <w:szCs w:val="28"/>
        </w:rPr>
      </w:pPr>
      <w:r w:rsidRPr="00D048F8">
        <w:rPr>
          <w:color w:val="000000"/>
          <w:sz w:val="28"/>
          <w:szCs w:val="28"/>
        </w:rPr>
        <w:t>Утверждённые нормативы расходования денежных средств в установленные сроки должны доводиться до Региональных центров. Нижестоящие довольствующие органы на основании утвержденных нормативов могут разрабатывать и дифференцированные нормативы для финансирования подразделений МЧС России.</w:t>
      </w:r>
    </w:p>
    <w:p w:rsidR="00D048F8" w:rsidRPr="00D048F8" w:rsidRDefault="00D048F8" w:rsidP="00D048F8">
      <w:pPr>
        <w:pStyle w:val="a7"/>
        <w:spacing w:before="0" w:beforeAutospacing="0" w:after="0" w:afterAutospacing="0" w:line="360" w:lineRule="auto"/>
        <w:ind w:firstLine="709"/>
        <w:jc w:val="both"/>
        <w:rPr>
          <w:color w:val="000000"/>
          <w:sz w:val="28"/>
          <w:szCs w:val="28"/>
        </w:rPr>
      </w:pPr>
      <w:r w:rsidRPr="00D048F8">
        <w:rPr>
          <w:color w:val="000000"/>
          <w:sz w:val="28"/>
          <w:szCs w:val="28"/>
        </w:rPr>
        <w:t xml:space="preserve">Планирование использования средств федерального бюджета заключается в определении потребности в бюджетных средствах всеми территориальными органами, который начинается с Главного управления МЧС России по субъекту РФ и заканчивается в довольствующих службах Регионального центра. Следующий этап начинается после утверждения федерального бюджета и идет в обратном направлении - от финансово-экономического управления Регионального центра до Главного управления МЧС России по субъекту РФ. На первом этапе исходными документами планирования использования федерального бюджета выступают расчеты начальников служб материально-технического обеспечения Главного управления МЧС России по субъекту РФ, которые являются основанием для </w:t>
      </w:r>
      <w:r w:rsidRPr="00D048F8">
        <w:rPr>
          <w:color w:val="000000"/>
          <w:sz w:val="28"/>
          <w:szCs w:val="28"/>
        </w:rPr>
        <w:lastRenderedPageBreak/>
        <w:t>составления сметы расходов Главного управления МЧС России по субъекту РФ. На следующей ступени движения финансово-плановых документов анализируются и обобщаются представленные Главным управлением МЧС России по субъекту РФ сметы расходов, определяются потребности соответствующего уровня управления обеспечения исходя из планируемых мероприятий, а также выполнения решений вышестоящего командования. В отличие от Главного управления МЧС России по субъекту РФ, начиная со следующей ступени, финансово-плановые документы представляются как финансово-экономическими органами, так и довольствующими службами.</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1. Утвердить прилагаемый Порядок определения нормативных затрат на оказание государственными учреждениями Московской области государственных услуг (выполнение работ), применяемых при расчете объема субсидии на финансовое обеспечение выполнения государственного задания на оказание государственных услуг (выполнение работ) государственным учреждением Московской области (далее - Порядок).</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2. Центральным исполнительным органам государственной власти Московской области, осуществляющим функции по выработке государственной политики и нормативно-правовому регулированию в установленных сферах деятельности, в течение одного месяца с даты вступления в силу настоящего постановления:</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1) по согласованию с Министерством финансов Московской области и Министерством экономики Московской области разработать и утвердить:</w:t>
      </w:r>
      <w:r w:rsidRPr="003B5B5B">
        <w:rPr>
          <w:spacing w:val="2"/>
          <w:sz w:val="28"/>
          <w:szCs w:val="28"/>
        </w:rPr>
        <w:br/>
        <w:t>порядок расчета нормативных затрат на оказание соответствующих государственных услуг с учетом нормативных затрат на содержание имущества государственных учреждений Московской области в соответствии с положениями Порядка;</w:t>
      </w:r>
      <w:r>
        <w:rPr>
          <w:spacing w:val="2"/>
          <w:sz w:val="28"/>
          <w:szCs w:val="28"/>
        </w:rPr>
        <w:t xml:space="preserve"> </w:t>
      </w:r>
      <w:r w:rsidRPr="003B5B5B">
        <w:rPr>
          <w:spacing w:val="2"/>
          <w:sz w:val="28"/>
          <w:szCs w:val="28"/>
        </w:rPr>
        <w:t>значения базовых нормативов затрат на оказание государственных услуг;</w:t>
      </w:r>
      <w:r>
        <w:rPr>
          <w:spacing w:val="2"/>
          <w:sz w:val="28"/>
          <w:szCs w:val="28"/>
        </w:rPr>
        <w:t xml:space="preserve"> </w:t>
      </w:r>
      <w:r w:rsidRPr="003B5B5B">
        <w:rPr>
          <w:spacing w:val="2"/>
          <w:sz w:val="28"/>
          <w:szCs w:val="28"/>
        </w:rPr>
        <w:t>величины отраслевых корректирующих коэффициентов к базовым нормативам затрат на оказание государственных услуг;</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lastRenderedPageBreak/>
        <w:t>2) по согласованию с Министерством экономики Московской области разработать и утвердить:</w:t>
      </w:r>
      <w:r>
        <w:rPr>
          <w:spacing w:val="2"/>
          <w:sz w:val="28"/>
          <w:szCs w:val="28"/>
        </w:rPr>
        <w:t xml:space="preserve"> </w:t>
      </w:r>
      <w:r w:rsidRPr="003B5B5B">
        <w:rPr>
          <w:spacing w:val="2"/>
          <w:sz w:val="28"/>
          <w:szCs w:val="28"/>
        </w:rPr>
        <w:t>нормы потребления товаров и услуг, необходимых для оказания государственных услуг (выполнения работ), включенных в ведомственный перечень государственных услуг (выполнения работ).</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3. Центральным исполнительным органам государственной власти Московской области, государственным органам Московской области, осуществляющим функции главных распорядителей средств бюджета Московской области в отношении казенных учреждений Московской области, для которых формируется государственное задание, центральным исполнительным органам государственной власти Московской области, государственным органам Московской области, осуществляющим функции и полномочия учредителя бюджетного или автономного учреждения Московской области в соответствующих сферах, в двухнедельный срок с даты утверждения значений базовых нормативов затрат на оказание государственных услуг и величин отраслевых корректирующих коэффициентов к базовым нормативам затрат на оказание государственных услуг по согласованию с Министерством финансов Московской области и Министерством экономики Московской области утвердить:</w:t>
      </w:r>
      <w:r w:rsidRPr="003B5B5B">
        <w:rPr>
          <w:spacing w:val="2"/>
          <w:sz w:val="28"/>
          <w:szCs w:val="28"/>
        </w:rPr>
        <w:br/>
        <w:t>значения нормативных затрат на оказание государственных услуг;</w:t>
      </w:r>
      <w:r w:rsidRPr="003B5B5B">
        <w:rPr>
          <w:spacing w:val="2"/>
          <w:sz w:val="28"/>
          <w:szCs w:val="28"/>
        </w:rPr>
        <w:br/>
        <w:t>величины поправочных коэффициентов к базовым нормативам затрат на оказание государственных услуг.</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4. Центральным исполнительным органам государственной власти Московской области, государственным органам Московской области, осуществляющим функции главных распорядителей средств бюджета Московской области в отношении казенных учреждений Московской области, для которых формируется государственное задание, центральным исполнительным органам государственной власти Московской области, государственным органам Московской области, осуществляющим функции и полномочия учредителя бюджетного или автономного учреждения Московской области в соответствующих сферах:</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lastRenderedPageBreak/>
        <w:t>1) в течение месяца после принятия настоящего постановления по согласованию с Министерством финансов Московской области и Министерством экономики Московской области утвердить:</w:t>
      </w:r>
      <w:r w:rsidRPr="003B5B5B">
        <w:rPr>
          <w:spacing w:val="2"/>
          <w:sz w:val="28"/>
          <w:szCs w:val="28"/>
        </w:rPr>
        <w:br/>
        <w:t>порядок расчета нормативных затрат на выполнение работ с учетом нормативных затрат на содержание имущества государственных учреждений Московской области в соответствии с положениями Порядка;</w:t>
      </w:r>
      <w:r w:rsidRPr="003B5B5B">
        <w:rPr>
          <w:spacing w:val="2"/>
          <w:sz w:val="28"/>
          <w:szCs w:val="28"/>
        </w:rPr>
        <w:br/>
        <w:t>значения нормативных затрат на выполнение работ и (или) затрат на выполнение работ, определенных сметным методом;</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2) в течение месяца после принятия настоящего постановления представить в Министерство финансов Московской области:</w:t>
      </w:r>
      <w:r w:rsidRPr="003B5B5B">
        <w:rPr>
          <w:spacing w:val="2"/>
          <w:sz w:val="28"/>
          <w:szCs w:val="28"/>
        </w:rPr>
        <w:br/>
        <w:t>расчеты и обоснования бюджетных ассигнований на финансовое обеспечение выполнения государственного задания государственными учреждениями Московской области;</w:t>
      </w:r>
      <w:r>
        <w:rPr>
          <w:spacing w:val="2"/>
          <w:sz w:val="28"/>
          <w:szCs w:val="28"/>
        </w:rPr>
        <w:t xml:space="preserve"> </w:t>
      </w:r>
      <w:r w:rsidRPr="003B5B5B">
        <w:rPr>
          <w:spacing w:val="2"/>
          <w:sz w:val="28"/>
          <w:szCs w:val="28"/>
        </w:rPr>
        <w:t>скорректированные сводные показатели государственного задания на 2017 год и плановый период 2018 и 2019 годов.</w:t>
      </w:r>
    </w:p>
    <w:p w:rsidR="003B5B5B" w:rsidRDefault="003B5B5B" w:rsidP="003B5B5B">
      <w:pPr>
        <w:pStyle w:val="formattext"/>
        <w:spacing w:before="0" w:beforeAutospacing="0" w:after="0" w:afterAutospacing="0" w:line="360" w:lineRule="auto"/>
        <w:ind w:firstLine="709"/>
        <w:jc w:val="both"/>
        <w:textAlignment w:val="baseline"/>
        <w:rPr>
          <w:spacing w:val="2"/>
          <w:sz w:val="28"/>
          <w:szCs w:val="28"/>
        </w:rPr>
      </w:pPr>
      <w:r w:rsidRPr="003B5B5B">
        <w:rPr>
          <w:spacing w:val="2"/>
          <w:sz w:val="28"/>
          <w:szCs w:val="28"/>
        </w:rPr>
        <w:t>5.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 размещение (опубликование) на сайте Правительства Московской области в Интернет-портале Правительства Московской области.</w:t>
      </w: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Pr="00980DB6" w:rsidRDefault="00980DB6" w:rsidP="00980DB6">
      <w:pPr>
        <w:pStyle w:val="1"/>
        <w:jc w:val="center"/>
        <w:rPr>
          <w:rFonts w:ascii="Times New Roman" w:hAnsi="Times New Roman" w:cs="Times New Roman"/>
          <w:color w:val="auto"/>
          <w:sz w:val="28"/>
          <w:szCs w:val="28"/>
        </w:rPr>
      </w:pPr>
      <w:bookmarkStart w:id="4" w:name="_Toc35435510"/>
      <w:r w:rsidRPr="00980DB6">
        <w:rPr>
          <w:rFonts w:ascii="Times New Roman" w:hAnsi="Times New Roman" w:cs="Times New Roman"/>
          <w:color w:val="auto"/>
          <w:sz w:val="28"/>
          <w:szCs w:val="28"/>
        </w:rPr>
        <w:lastRenderedPageBreak/>
        <w:t>Заключение</w:t>
      </w:r>
      <w:bookmarkEnd w:id="4"/>
    </w:p>
    <w:p w:rsidR="00980DB6" w:rsidRDefault="00980DB6" w:rsidP="003B5B5B">
      <w:pPr>
        <w:pStyle w:val="formattext"/>
        <w:spacing w:before="0" w:beforeAutospacing="0" w:after="0" w:afterAutospacing="0" w:line="360" w:lineRule="auto"/>
        <w:ind w:firstLine="709"/>
        <w:jc w:val="both"/>
        <w:textAlignment w:val="baseline"/>
        <w:rPr>
          <w:spacing w:val="2"/>
          <w:sz w:val="28"/>
          <w:szCs w:val="28"/>
        </w:rPr>
      </w:pPr>
    </w:p>
    <w:p w:rsidR="00980DB6" w:rsidRPr="002F7828" w:rsidRDefault="00980DB6" w:rsidP="00980DB6">
      <w:pPr>
        <w:pStyle w:val="a7"/>
        <w:spacing w:before="0" w:beforeAutospacing="0" w:after="0" w:afterAutospacing="0" w:line="360" w:lineRule="auto"/>
        <w:ind w:firstLine="709"/>
        <w:jc w:val="both"/>
        <w:rPr>
          <w:sz w:val="28"/>
          <w:szCs w:val="28"/>
        </w:rPr>
      </w:pPr>
      <w:r w:rsidRPr="002F7828">
        <w:rPr>
          <w:sz w:val="28"/>
          <w:szCs w:val="28"/>
        </w:rPr>
        <w:t xml:space="preserve">В целях определения объема затрат на оказание государственных услуг, необходимых для расчета объема  финансового обеспечения выполнения </w:t>
      </w:r>
      <w:hyperlink r:id="rId10" w:history="1">
        <w:r w:rsidRPr="002F7828">
          <w:rPr>
            <w:rStyle w:val="a8"/>
            <w:color w:val="auto"/>
            <w:sz w:val="28"/>
            <w:szCs w:val="28"/>
            <w:u w:val="none"/>
          </w:rPr>
          <w:t>государственного задания</w:t>
        </w:r>
      </w:hyperlink>
      <w:r w:rsidRPr="002F7828">
        <w:rPr>
          <w:sz w:val="28"/>
          <w:szCs w:val="28"/>
        </w:rPr>
        <w:t xml:space="preserve">, Министерством финансов РФ совместно с Министерством экономического развития РФ разработан </w:t>
      </w:r>
      <w:hyperlink r:id="rId11" w:history="1">
        <w:r w:rsidRPr="002F7828">
          <w:rPr>
            <w:rStyle w:val="a8"/>
            <w:color w:val="auto"/>
            <w:sz w:val="28"/>
            <w:szCs w:val="28"/>
            <w:u w:val="none"/>
          </w:rPr>
          <w:t xml:space="preserve">Приказ №137н/527 от 29 октября 2010г. «О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 </w:t>
        </w:r>
      </w:hyperlink>
      <w:r w:rsidRPr="002F7828">
        <w:rPr>
          <w:sz w:val="28"/>
          <w:szCs w:val="28"/>
        </w:rPr>
        <w:t>(далее - Приказ № 137/527).</w:t>
      </w:r>
    </w:p>
    <w:p w:rsidR="00980DB6" w:rsidRPr="002F7828" w:rsidRDefault="00980DB6" w:rsidP="00980DB6">
      <w:pPr>
        <w:pStyle w:val="a7"/>
        <w:spacing w:before="0" w:beforeAutospacing="0" w:after="0" w:afterAutospacing="0" w:line="360" w:lineRule="auto"/>
        <w:ind w:firstLine="709"/>
        <w:jc w:val="both"/>
        <w:rPr>
          <w:sz w:val="28"/>
          <w:szCs w:val="28"/>
        </w:rPr>
      </w:pPr>
      <w:r w:rsidRPr="002F7828">
        <w:rPr>
          <w:sz w:val="28"/>
          <w:szCs w:val="28"/>
        </w:rPr>
        <w:t>Порядок определения нормативных затрат утверждается для одной либо нескольких однотипных государственных услуг, входящих в ведомственный перечень государственных услуг (работ), оказываемых (выполняемых) государственными учреждениями, в качестве основных видов деятельности. Данный порядок определения нормативных затрат может быть одинаков если учреждения оказывают одни и те же услуги. Затраты могут определяться как на каждое учреждение по отдельности, так и в среднем на группу учреждений, или с учетом корректирующих коэффициентов. Корректирующие коэффициенты учитывают такие особенности как, место расположения учреждения, его оснащенность и прочие.</w:t>
      </w:r>
    </w:p>
    <w:p w:rsidR="003B5B5B" w:rsidRPr="003B5B5B" w:rsidRDefault="003B5B5B" w:rsidP="003B5B5B">
      <w:pPr>
        <w:pStyle w:val="formattext"/>
        <w:spacing w:before="0" w:beforeAutospacing="0" w:after="0" w:afterAutospacing="0" w:line="360" w:lineRule="auto"/>
        <w:ind w:firstLine="709"/>
        <w:jc w:val="both"/>
        <w:textAlignment w:val="baseline"/>
        <w:rPr>
          <w:spacing w:val="2"/>
          <w:sz w:val="28"/>
          <w:szCs w:val="28"/>
        </w:rPr>
      </w:pPr>
    </w:p>
    <w:p w:rsid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717E70" w:rsidRPr="00717E70" w:rsidRDefault="00717E70" w:rsidP="00717E70">
      <w:pPr>
        <w:spacing w:after="0" w:line="360" w:lineRule="auto"/>
        <w:ind w:firstLine="709"/>
        <w:jc w:val="both"/>
        <w:rPr>
          <w:rFonts w:ascii="Times New Roman" w:eastAsia="Times New Roman" w:hAnsi="Times New Roman" w:cs="Times New Roman"/>
          <w:sz w:val="28"/>
          <w:szCs w:val="28"/>
          <w:lang w:eastAsia="ru-RU"/>
        </w:rPr>
      </w:pPr>
    </w:p>
    <w:p w:rsidR="002F7828" w:rsidRPr="002F7828" w:rsidRDefault="002F7828" w:rsidP="00717E70">
      <w:pPr>
        <w:spacing w:after="0" w:line="360" w:lineRule="auto"/>
        <w:ind w:firstLine="709"/>
        <w:jc w:val="both"/>
        <w:rPr>
          <w:rFonts w:ascii="Times New Roman" w:eastAsia="Times New Roman" w:hAnsi="Times New Roman" w:cs="Times New Roman"/>
          <w:sz w:val="28"/>
          <w:szCs w:val="28"/>
          <w:lang w:eastAsia="ru-RU"/>
        </w:rPr>
      </w:pPr>
    </w:p>
    <w:p w:rsidR="002F7828" w:rsidRPr="002F7828" w:rsidRDefault="002F7828" w:rsidP="002F7828">
      <w:pPr>
        <w:spacing w:after="0" w:line="360" w:lineRule="auto"/>
        <w:ind w:firstLine="709"/>
        <w:jc w:val="both"/>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2F7828" w:rsidRDefault="002F7828" w:rsidP="002F7828">
      <w:pPr>
        <w:spacing w:after="0" w:line="360" w:lineRule="auto"/>
        <w:jc w:val="center"/>
        <w:rPr>
          <w:rFonts w:ascii="Times New Roman" w:hAnsi="Times New Roman" w:cs="Times New Roman"/>
          <w:sz w:val="28"/>
          <w:szCs w:val="28"/>
        </w:rPr>
      </w:pPr>
    </w:p>
    <w:p w:rsidR="000D2CEE" w:rsidRDefault="000D2CEE" w:rsidP="00980DB6">
      <w:pPr>
        <w:spacing w:after="0" w:line="360" w:lineRule="auto"/>
        <w:rPr>
          <w:rFonts w:ascii="Times New Roman" w:hAnsi="Times New Roman" w:cs="Times New Roman"/>
          <w:sz w:val="28"/>
          <w:szCs w:val="28"/>
        </w:rPr>
      </w:pPr>
    </w:p>
    <w:p w:rsidR="000D2CEE" w:rsidRPr="000D2CEE" w:rsidRDefault="000D2CEE" w:rsidP="000D2CEE">
      <w:pPr>
        <w:pStyle w:val="1"/>
        <w:jc w:val="center"/>
        <w:rPr>
          <w:rFonts w:ascii="Times New Roman" w:eastAsia="Times New Roman" w:hAnsi="Times New Roman" w:cs="Times New Roman"/>
          <w:color w:val="auto"/>
          <w:sz w:val="28"/>
          <w:szCs w:val="28"/>
          <w:lang w:eastAsia="ru-RU"/>
        </w:rPr>
      </w:pPr>
      <w:bookmarkStart w:id="5" w:name="_Toc35435511"/>
      <w:r w:rsidRPr="000D2CEE">
        <w:rPr>
          <w:rFonts w:ascii="Times New Roman" w:eastAsia="Times New Roman" w:hAnsi="Times New Roman" w:cs="Times New Roman"/>
          <w:color w:val="auto"/>
          <w:sz w:val="28"/>
          <w:szCs w:val="28"/>
          <w:lang w:eastAsia="ru-RU"/>
        </w:rPr>
        <w:lastRenderedPageBreak/>
        <w:t>Список использованной литературы</w:t>
      </w:r>
      <w:bookmarkEnd w:id="5"/>
    </w:p>
    <w:p w:rsid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1. Бюджетный Кодекс Российской Федерации [В Интернете]. — http://bk-rf.ru/.</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2. Постановление Правительства Российской Федерации N 1065 [В Интернете]. — http://www.rg.ru/2009/01/21/goszadanie-dok.html.</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3. Постановление Правительства РФ № 376 [В Интернете]. — http://base.garant.ru/12166915/.</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4. Приказ </w:t>
      </w:r>
      <w:proofErr w:type="spellStart"/>
      <w:r w:rsidRPr="000D2CEE">
        <w:rPr>
          <w:rFonts w:ascii="Times New Roman" w:eastAsia="Times New Roman" w:hAnsi="Times New Roman" w:cs="Times New Roman"/>
          <w:color w:val="000000"/>
          <w:sz w:val="28"/>
          <w:szCs w:val="28"/>
          <w:lang w:eastAsia="ru-RU"/>
        </w:rPr>
        <w:t>Минздравсоцразвития</w:t>
      </w:r>
      <w:proofErr w:type="spellEnd"/>
      <w:r w:rsidRPr="000D2CEE">
        <w:rPr>
          <w:rFonts w:ascii="Times New Roman" w:eastAsia="Times New Roman" w:hAnsi="Times New Roman" w:cs="Times New Roman"/>
          <w:color w:val="000000"/>
          <w:sz w:val="28"/>
          <w:szCs w:val="28"/>
          <w:lang w:eastAsia="ru-RU"/>
        </w:rPr>
        <w:t xml:space="preserve"> России № 425н [В Интернете]. — http://www.deptno</w:t>
      </w:r>
      <w:r w:rsidR="00980DB6">
        <w:rPr>
          <w:rFonts w:ascii="Times New Roman" w:eastAsia="Times New Roman" w:hAnsi="Times New Roman" w:cs="Times New Roman"/>
          <w:color w:val="000000"/>
          <w:sz w:val="28"/>
          <w:szCs w:val="28"/>
          <w:lang w:eastAsia="ru-RU"/>
        </w:rPr>
        <w:t>.lipetsk.ru/economic_of_educat/</w:t>
      </w:r>
      <w:r w:rsidRPr="000D2CEE">
        <w:rPr>
          <w:rFonts w:ascii="Times New Roman" w:eastAsia="Times New Roman" w:hAnsi="Times New Roman" w:cs="Times New Roman"/>
          <w:color w:val="000000"/>
          <w:sz w:val="28"/>
          <w:szCs w:val="28"/>
          <w:lang w:eastAsia="ru-RU"/>
        </w:rPr>
        <w:t>new_taxe/doc20080926_090158.doc.</w:t>
      </w:r>
    </w:p>
    <w:p w:rsidR="000D2CEE" w:rsidRPr="000D2CEE" w:rsidRDefault="000D2CEE" w:rsidP="00980DB6">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5. Приказ Министерства финансов № 105н [В Интернете]. —</w:t>
      </w:r>
      <w:r w:rsidR="00980DB6">
        <w:rPr>
          <w:rFonts w:ascii="Times New Roman" w:eastAsia="Times New Roman" w:hAnsi="Times New Roman" w:cs="Times New Roman"/>
          <w:color w:val="000000"/>
          <w:sz w:val="28"/>
          <w:szCs w:val="28"/>
          <w:lang w:eastAsia="ru-RU"/>
        </w:rPr>
        <w:t xml:space="preserve"> </w:t>
      </w:r>
      <w:r w:rsidRPr="000D2CEE">
        <w:rPr>
          <w:rFonts w:ascii="Times New Roman" w:eastAsia="Times New Roman" w:hAnsi="Times New Roman" w:cs="Times New Roman"/>
          <w:color w:val="000000"/>
          <w:sz w:val="28"/>
          <w:szCs w:val="28"/>
          <w:lang w:eastAsia="ru-RU"/>
        </w:rPr>
        <w:t>http://www.referent.ru/1/144339.</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6. Приказ Минфина РФ № 34н [В Интернете]. — http://base.consultant.ru/cons/cgi/online. </w:t>
      </w:r>
      <w:proofErr w:type="spellStart"/>
      <w:proofErr w:type="gramStart"/>
      <w:r w:rsidRPr="000D2CEE">
        <w:rPr>
          <w:rFonts w:ascii="Times New Roman" w:eastAsia="Times New Roman" w:hAnsi="Times New Roman" w:cs="Times New Roman"/>
          <w:color w:val="000000"/>
          <w:sz w:val="28"/>
          <w:szCs w:val="28"/>
          <w:lang w:eastAsia="ru-RU"/>
        </w:rPr>
        <w:t>cgi?req</w:t>
      </w:r>
      <w:proofErr w:type="spellEnd"/>
      <w:proofErr w:type="gramEnd"/>
      <w:r w:rsidRPr="000D2CEE">
        <w:rPr>
          <w:rFonts w:ascii="Times New Roman" w:eastAsia="Times New Roman" w:hAnsi="Times New Roman" w:cs="Times New Roman"/>
          <w:color w:val="000000"/>
          <w:sz w:val="28"/>
          <w:szCs w:val="28"/>
          <w:lang w:eastAsia="ru-RU"/>
        </w:rPr>
        <w:t>=</w:t>
      </w:r>
      <w:proofErr w:type="spellStart"/>
      <w:r w:rsidRPr="000D2CEE">
        <w:rPr>
          <w:rFonts w:ascii="Times New Roman" w:eastAsia="Times New Roman" w:hAnsi="Times New Roman" w:cs="Times New Roman"/>
          <w:color w:val="000000"/>
          <w:sz w:val="28"/>
          <w:szCs w:val="28"/>
          <w:lang w:eastAsia="ru-RU"/>
        </w:rPr>
        <w:t>doc;base</w:t>
      </w:r>
      <w:proofErr w:type="spellEnd"/>
      <w:r w:rsidRPr="000D2CEE">
        <w:rPr>
          <w:rFonts w:ascii="Times New Roman" w:eastAsia="Times New Roman" w:hAnsi="Times New Roman" w:cs="Times New Roman"/>
          <w:color w:val="000000"/>
          <w:sz w:val="28"/>
          <w:szCs w:val="28"/>
          <w:lang w:eastAsia="ru-RU"/>
        </w:rPr>
        <w:t>=</w:t>
      </w:r>
      <w:proofErr w:type="spellStart"/>
      <w:r w:rsidRPr="000D2CEE">
        <w:rPr>
          <w:rFonts w:ascii="Times New Roman" w:eastAsia="Times New Roman" w:hAnsi="Times New Roman" w:cs="Times New Roman"/>
          <w:color w:val="000000"/>
          <w:sz w:val="28"/>
          <w:szCs w:val="28"/>
          <w:lang w:eastAsia="ru-RU"/>
        </w:rPr>
        <w:t>LAW;n</w:t>
      </w:r>
      <w:proofErr w:type="spellEnd"/>
      <w:r w:rsidRPr="000D2CEE">
        <w:rPr>
          <w:rFonts w:ascii="Times New Roman" w:eastAsia="Times New Roman" w:hAnsi="Times New Roman" w:cs="Times New Roman"/>
          <w:color w:val="000000"/>
          <w:sz w:val="28"/>
          <w:szCs w:val="28"/>
          <w:lang w:eastAsia="ru-RU"/>
        </w:rPr>
        <w:t>=86 821 ;</w:t>
      </w:r>
      <w:proofErr w:type="spellStart"/>
      <w:r w:rsidRPr="000D2CEE">
        <w:rPr>
          <w:rFonts w:ascii="Times New Roman" w:eastAsia="Times New Roman" w:hAnsi="Times New Roman" w:cs="Times New Roman"/>
          <w:color w:val="000000"/>
          <w:sz w:val="28"/>
          <w:szCs w:val="28"/>
          <w:lang w:eastAsia="ru-RU"/>
        </w:rPr>
        <w:t>fld</w:t>
      </w:r>
      <w:proofErr w:type="spellEnd"/>
      <w:r w:rsidRPr="000D2CEE">
        <w:rPr>
          <w:rFonts w:ascii="Times New Roman" w:eastAsia="Times New Roman" w:hAnsi="Times New Roman" w:cs="Times New Roman"/>
          <w:color w:val="000000"/>
          <w:sz w:val="28"/>
          <w:szCs w:val="28"/>
          <w:lang w:eastAsia="ru-RU"/>
        </w:rPr>
        <w:t>=134;dst=100 007.</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7. Приказ Минфина РФ № 399 (ред. от 24.02.2005) [В Интернете]. — http://base.consultant.ru/cons/cgi/online.cgi? </w:t>
      </w:r>
      <w:proofErr w:type="spellStart"/>
      <w:r w:rsidRPr="000D2CEE">
        <w:rPr>
          <w:rFonts w:ascii="Times New Roman" w:eastAsia="Times New Roman" w:hAnsi="Times New Roman" w:cs="Times New Roman"/>
          <w:color w:val="000000"/>
          <w:sz w:val="28"/>
          <w:szCs w:val="28"/>
          <w:lang w:eastAsia="ru-RU"/>
        </w:rPr>
        <w:t>req</w:t>
      </w:r>
      <w:proofErr w:type="spellEnd"/>
      <w:r w:rsidRPr="000D2CEE">
        <w:rPr>
          <w:rFonts w:ascii="Times New Roman" w:eastAsia="Times New Roman" w:hAnsi="Times New Roman" w:cs="Times New Roman"/>
          <w:color w:val="000000"/>
          <w:sz w:val="28"/>
          <w:szCs w:val="28"/>
          <w:lang w:eastAsia="ru-RU"/>
        </w:rPr>
        <w:t>=</w:t>
      </w:r>
      <w:proofErr w:type="spellStart"/>
      <w:proofErr w:type="gramStart"/>
      <w:r w:rsidRPr="000D2CEE">
        <w:rPr>
          <w:rFonts w:ascii="Times New Roman" w:eastAsia="Times New Roman" w:hAnsi="Times New Roman" w:cs="Times New Roman"/>
          <w:color w:val="000000"/>
          <w:sz w:val="28"/>
          <w:szCs w:val="28"/>
          <w:lang w:eastAsia="ru-RU"/>
        </w:rPr>
        <w:t>doc;base</w:t>
      </w:r>
      <w:proofErr w:type="spellEnd"/>
      <w:proofErr w:type="gramEnd"/>
      <w:r w:rsidRPr="000D2CEE">
        <w:rPr>
          <w:rFonts w:ascii="Times New Roman" w:eastAsia="Times New Roman" w:hAnsi="Times New Roman" w:cs="Times New Roman"/>
          <w:color w:val="000000"/>
          <w:sz w:val="28"/>
          <w:szCs w:val="28"/>
          <w:lang w:eastAsia="ru-RU"/>
        </w:rPr>
        <w:t>=</w:t>
      </w:r>
      <w:proofErr w:type="spellStart"/>
      <w:r w:rsidRPr="000D2CEE">
        <w:rPr>
          <w:rFonts w:ascii="Times New Roman" w:eastAsia="Times New Roman" w:hAnsi="Times New Roman" w:cs="Times New Roman"/>
          <w:color w:val="000000"/>
          <w:sz w:val="28"/>
          <w:szCs w:val="28"/>
          <w:lang w:eastAsia="ru-RU"/>
        </w:rPr>
        <w:t>LAW;n</w:t>
      </w:r>
      <w:proofErr w:type="spellEnd"/>
      <w:r w:rsidRPr="000D2CEE">
        <w:rPr>
          <w:rFonts w:ascii="Times New Roman" w:eastAsia="Times New Roman" w:hAnsi="Times New Roman" w:cs="Times New Roman"/>
          <w:color w:val="000000"/>
          <w:sz w:val="28"/>
          <w:szCs w:val="28"/>
          <w:lang w:eastAsia="ru-RU"/>
        </w:rPr>
        <w:t>=52638.</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8. Приказ МЧС РФ № 305 [В Интернете]. — http://www.0-1.ru/?id=26076.</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9. Приказ МЧС РФ № 627 [В Интернете]. — http://www.consultant.ru/law/hotdocs/5401. </w:t>
      </w:r>
      <w:proofErr w:type="spellStart"/>
      <w:r w:rsidRPr="000D2CEE">
        <w:rPr>
          <w:rFonts w:ascii="Times New Roman" w:eastAsia="Times New Roman" w:hAnsi="Times New Roman" w:cs="Times New Roman"/>
          <w:color w:val="000000"/>
          <w:sz w:val="28"/>
          <w:szCs w:val="28"/>
          <w:lang w:eastAsia="ru-RU"/>
        </w:rPr>
        <w:t>html</w:t>
      </w:r>
      <w:proofErr w:type="spellEnd"/>
      <w:r w:rsidRPr="000D2CEE">
        <w:rPr>
          <w:rFonts w:ascii="Times New Roman" w:eastAsia="Times New Roman" w:hAnsi="Times New Roman" w:cs="Times New Roman"/>
          <w:color w:val="000000"/>
          <w:sz w:val="28"/>
          <w:szCs w:val="28"/>
          <w:lang w:eastAsia="ru-RU"/>
        </w:rPr>
        <w:t>.</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10. Федеральный закон № 83-ФЗ [В Интернете]. — http://www.kadis.ru/texts/index. </w:t>
      </w:r>
      <w:proofErr w:type="spellStart"/>
      <w:proofErr w:type="gramStart"/>
      <w:r w:rsidRPr="000D2CEE">
        <w:rPr>
          <w:rFonts w:ascii="Times New Roman" w:eastAsia="Times New Roman" w:hAnsi="Times New Roman" w:cs="Times New Roman"/>
          <w:color w:val="000000"/>
          <w:sz w:val="28"/>
          <w:szCs w:val="28"/>
          <w:lang w:eastAsia="ru-RU"/>
        </w:rPr>
        <w:t>phtml?id</w:t>
      </w:r>
      <w:proofErr w:type="spellEnd"/>
      <w:proofErr w:type="gramEnd"/>
      <w:r w:rsidRPr="000D2CEE">
        <w:rPr>
          <w:rFonts w:ascii="Times New Roman" w:eastAsia="Times New Roman" w:hAnsi="Times New Roman" w:cs="Times New Roman"/>
          <w:color w:val="000000"/>
          <w:sz w:val="28"/>
          <w:szCs w:val="28"/>
          <w:lang w:eastAsia="ru-RU"/>
        </w:rPr>
        <w:t>=46822.</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11. Основы математической экономики. Модель Леонтьева «Затраты-Выпуск» [В Интернете]. — http://www.math.kemsu.ru/kmk/subsites/matekon/ Chapter6/par6_2.html.</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t xml:space="preserve">12. </w:t>
      </w:r>
      <w:proofErr w:type="spellStart"/>
      <w:r w:rsidRPr="000D2CEE">
        <w:rPr>
          <w:rFonts w:ascii="Times New Roman" w:eastAsia="Times New Roman" w:hAnsi="Times New Roman" w:cs="Times New Roman"/>
          <w:color w:val="000000"/>
          <w:sz w:val="28"/>
          <w:szCs w:val="28"/>
          <w:lang w:eastAsia="ru-RU"/>
        </w:rPr>
        <w:t>Назиев</w:t>
      </w:r>
      <w:proofErr w:type="spellEnd"/>
      <w:r w:rsidRPr="000D2CEE">
        <w:rPr>
          <w:rFonts w:ascii="Times New Roman" w:eastAsia="Times New Roman" w:hAnsi="Times New Roman" w:cs="Times New Roman"/>
          <w:color w:val="000000"/>
          <w:sz w:val="28"/>
          <w:szCs w:val="28"/>
          <w:lang w:eastAsia="ru-RU"/>
        </w:rPr>
        <w:t xml:space="preserve"> А. Х. Линейная алгебра. Лекция 11: Модель Леонтьева многоотраслевой экономики. Модель международной торговли [В Интернете]. — http://www.rsu.edu.ru/~anaziev/SUD/ SUD_22/la_11.pdf.</w:t>
      </w:r>
    </w:p>
    <w:p w:rsidR="000D2CEE" w:rsidRPr="000D2CEE" w:rsidRDefault="000D2CEE" w:rsidP="000D2CEE">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0D2CEE">
        <w:rPr>
          <w:rFonts w:ascii="Times New Roman" w:eastAsia="Times New Roman" w:hAnsi="Times New Roman" w:cs="Times New Roman"/>
          <w:color w:val="000000"/>
          <w:sz w:val="28"/>
          <w:szCs w:val="28"/>
          <w:lang w:eastAsia="ru-RU"/>
        </w:rPr>
        <w:lastRenderedPageBreak/>
        <w:t xml:space="preserve">13. Высшая математика для экономистов. Под ред. Кремера Н. Ш. 2-е изд., </w:t>
      </w:r>
      <w:proofErr w:type="spellStart"/>
      <w:r w:rsidRPr="000D2CEE">
        <w:rPr>
          <w:rFonts w:ascii="Times New Roman" w:eastAsia="Times New Roman" w:hAnsi="Times New Roman" w:cs="Times New Roman"/>
          <w:color w:val="000000"/>
          <w:sz w:val="28"/>
          <w:szCs w:val="28"/>
          <w:lang w:eastAsia="ru-RU"/>
        </w:rPr>
        <w:t>перераб</w:t>
      </w:r>
      <w:proofErr w:type="spellEnd"/>
      <w:proofErr w:type="gramStart"/>
      <w:r w:rsidRPr="000D2CEE">
        <w:rPr>
          <w:rFonts w:ascii="Times New Roman" w:eastAsia="Times New Roman" w:hAnsi="Times New Roman" w:cs="Times New Roman"/>
          <w:color w:val="000000"/>
          <w:sz w:val="28"/>
          <w:szCs w:val="28"/>
          <w:lang w:eastAsia="ru-RU"/>
        </w:rPr>
        <w:t>.</w:t>
      </w:r>
      <w:proofErr w:type="gramEnd"/>
      <w:r w:rsidRPr="000D2CEE">
        <w:rPr>
          <w:rFonts w:ascii="Times New Roman" w:eastAsia="Times New Roman" w:hAnsi="Times New Roman" w:cs="Times New Roman"/>
          <w:color w:val="000000"/>
          <w:sz w:val="28"/>
          <w:szCs w:val="28"/>
          <w:lang w:eastAsia="ru-RU"/>
        </w:rPr>
        <w:t xml:space="preserve"> и доп. — М.: </w:t>
      </w:r>
      <w:proofErr w:type="spellStart"/>
      <w:r w:rsidRPr="000D2CEE">
        <w:rPr>
          <w:rFonts w:ascii="Times New Roman" w:eastAsia="Times New Roman" w:hAnsi="Times New Roman" w:cs="Times New Roman"/>
          <w:color w:val="000000"/>
          <w:sz w:val="28"/>
          <w:szCs w:val="28"/>
          <w:lang w:eastAsia="ru-RU"/>
        </w:rPr>
        <w:t>Юнити</w:t>
      </w:r>
      <w:proofErr w:type="spellEnd"/>
      <w:r w:rsidRPr="000D2CEE">
        <w:rPr>
          <w:rFonts w:ascii="Times New Roman" w:eastAsia="Times New Roman" w:hAnsi="Times New Roman" w:cs="Times New Roman"/>
          <w:color w:val="000000"/>
          <w:sz w:val="28"/>
          <w:szCs w:val="28"/>
          <w:lang w:eastAsia="ru-RU"/>
        </w:rPr>
        <w:t>, 20</w:t>
      </w:r>
      <w:r w:rsidR="00980DB6">
        <w:rPr>
          <w:rFonts w:ascii="Times New Roman" w:eastAsia="Times New Roman" w:hAnsi="Times New Roman" w:cs="Times New Roman"/>
          <w:color w:val="000000"/>
          <w:sz w:val="28"/>
          <w:szCs w:val="28"/>
          <w:lang w:eastAsia="ru-RU"/>
        </w:rPr>
        <w:t>17</w:t>
      </w:r>
      <w:r w:rsidRPr="000D2CEE">
        <w:rPr>
          <w:rFonts w:ascii="Times New Roman" w:eastAsia="Times New Roman" w:hAnsi="Times New Roman" w:cs="Times New Roman"/>
          <w:color w:val="000000"/>
          <w:sz w:val="28"/>
          <w:szCs w:val="28"/>
          <w:lang w:eastAsia="ru-RU"/>
        </w:rPr>
        <w:t>.</w:t>
      </w:r>
    </w:p>
    <w:p w:rsidR="000D2CEE" w:rsidRPr="002F7828" w:rsidRDefault="000D2CEE" w:rsidP="002F7828">
      <w:pPr>
        <w:spacing w:after="0" w:line="360" w:lineRule="auto"/>
        <w:jc w:val="center"/>
        <w:rPr>
          <w:rFonts w:ascii="Times New Roman" w:hAnsi="Times New Roman" w:cs="Times New Roman"/>
          <w:sz w:val="28"/>
          <w:szCs w:val="28"/>
        </w:rPr>
      </w:pPr>
    </w:p>
    <w:sectPr w:rsidR="000D2CEE" w:rsidRPr="002F7828" w:rsidSect="002F7828">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63" w:rsidRDefault="00882763" w:rsidP="002F7828">
      <w:pPr>
        <w:spacing w:after="0" w:line="240" w:lineRule="auto"/>
      </w:pPr>
      <w:r>
        <w:separator/>
      </w:r>
    </w:p>
  </w:endnote>
  <w:endnote w:type="continuationSeparator" w:id="0">
    <w:p w:rsidR="00882763" w:rsidRDefault="00882763" w:rsidP="002F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743803"/>
      <w:docPartObj>
        <w:docPartGallery w:val="Page Numbers (Bottom of Page)"/>
        <w:docPartUnique/>
      </w:docPartObj>
    </w:sdtPr>
    <w:sdtContent>
      <w:p w:rsidR="002F7828" w:rsidRDefault="002F7828">
        <w:pPr>
          <w:pStyle w:val="a5"/>
          <w:jc w:val="center"/>
        </w:pPr>
        <w:r w:rsidRPr="002F7828">
          <w:rPr>
            <w:rFonts w:ascii="Times New Roman" w:hAnsi="Times New Roman" w:cs="Times New Roman"/>
            <w:sz w:val="24"/>
            <w:szCs w:val="24"/>
          </w:rPr>
          <w:fldChar w:fldCharType="begin"/>
        </w:r>
        <w:r w:rsidRPr="002F7828">
          <w:rPr>
            <w:rFonts w:ascii="Times New Roman" w:hAnsi="Times New Roman" w:cs="Times New Roman"/>
            <w:sz w:val="24"/>
            <w:szCs w:val="24"/>
          </w:rPr>
          <w:instrText>PAGE   \* MERGEFORMAT</w:instrText>
        </w:r>
        <w:r w:rsidRPr="002F7828">
          <w:rPr>
            <w:rFonts w:ascii="Times New Roman" w:hAnsi="Times New Roman" w:cs="Times New Roman"/>
            <w:sz w:val="24"/>
            <w:szCs w:val="24"/>
          </w:rPr>
          <w:fldChar w:fldCharType="separate"/>
        </w:r>
        <w:r w:rsidR="00980DB6">
          <w:rPr>
            <w:rFonts w:ascii="Times New Roman" w:hAnsi="Times New Roman" w:cs="Times New Roman"/>
            <w:noProof/>
            <w:sz w:val="24"/>
            <w:szCs w:val="24"/>
          </w:rPr>
          <w:t>13</w:t>
        </w:r>
        <w:r w:rsidRPr="002F7828">
          <w:rPr>
            <w:rFonts w:ascii="Times New Roman" w:hAnsi="Times New Roman" w:cs="Times New Roman"/>
            <w:sz w:val="24"/>
            <w:szCs w:val="24"/>
          </w:rPr>
          <w:fldChar w:fldCharType="end"/>
        </w:r>
      </w:p>
    </w:sdtContent>
  </w:sdt>
  <w:p w:rsidR="002F7828" w:rsidRDefault="002F78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63" w:rsidRDefault="00882763" w:rsidP="002F7828">
      <w:pPr>
        <w:spacing w:after="0" w:line="240" w:lineRule="auto"/>
      </w:pPr>
      <w:r>
        <w:separator/>
      </w:r>
    </w:p>
  </w:footnote>
  <w:footnote w:type="continuationSeparator" w:id="0">
    <w:p w:rsidR="00882763" w:rsidRDefault="00882763" w:rsidP="002F7828">
      <w:pPr>
        <w:spacing w:after="0" w:line="240" w:lineRule="auto"/>
      </w:pPr>
      <w:r>
        <w:continuationSeparator/>
      </w:r>
    </w:p>
  </w:footnote>
  <w:footnote w:id="1">
    <w:p w:rsidR="002F7828" w:rsidRPr="00717E70" w:rsidRDefault="002F7828" w:rsidP="00717E70">
      <w:pPr>
        <w:pStyle w:val="a9"/>
        <w:jc w:val="both"/>
        <w:rPr>
          <w:rFonts w:ascii="Times New Roman" w:hAnsi="Times New Roman" w:cs="Times New Roman"/>
          <w:lang w:val="en-US"/>
        </w:rPr>
      </w:pPr>
      <w:r w:rsidRPr="00717E70">
        <w:rPr>
          <w:rStyle w:val="ab"/>
          <w:rFonts w:ascii="Times New Roman" w:hAnsi="Times New Roman" w:cs="Times New Roman"/>
        </w:rPr>
        <w:footnoteRef/>
      </w:r>
      <w:r w:rsidRPr="00717E70">
        <w:rPr>
          <w:rFonts w:ascii="Times New Roman" w:hAnsi="Times New Roman" w:cs="Times New Roman"/>
        </w:rPr>
        <w:t xml:space="preserve"> </w:t>
      </w:r>
      <w:r w:rsidRPr="00717E70">
        <w:rPr>
          <w:rFonts w:ascii="Times New Roman" w:hAnsi="Times New Roman" w:cs="Times New Roman"/>
          <w:bCs/>
          <w:color w:val="000000"/>
          <w:shd w:val="clear" w:color="auto" w:fill="FFFFFF"/>
        </w:rPr>
        <w:t>Расчет нормативных затрат на оказание государственных услуг</w:t>
      </w:r>
      <w:r w:rsidRPr="00717E70">
        <w:rPr>
          <w:rFonts w:ascii="Times New Roman" w:hAnsi="Times New Roman" w:cs="Times New Roman"/>
          <w:bCs/>
          <w:color w:val="000000"/>
          <w:shd w:val="clear" w:color="auto" w:fill="FFFFFF"/>
        </w:rPr>
        <w:t xml:space="preserve">. </w:t>
      </w:r>
      <w:r w:rsidRPr="00717E70">
        <w:rPr>
          <w:rFonts w:ascii="Times New Roman" w:hAnsi="Times New Roman" w:cs="Times New Roman"/>
          <w:bCs/>
          <w:color w:val="000000"/>
          <w:shd w:val="clear" w:color="auto" w:fill="FFFFFF"/>
          <w:lang w:val="en-US"/>
        </w:rPr>
        <w:t>URL: http://fz-83.ru/публикации/расчет-нормативных-затрат-на-оказание-государственных-услуг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3E47"/>
    <w:multiLevelType w:val="multilevel"/>
    <w:tmpl w:val="DA0A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464E"/>
    <w:multiLevelType w:val="multilevel"/>
    <w:tmpl w:val="AA72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C22E2"/>
    <w:multiLevelType w:val="multilevel"/>
    <w:tmpl w:val="FF6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F5F2E"/>
    <w:multiLevelType w:val="multilevel"/>
    <w:tmpl w:val="5A2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E7624"/>
    <w:multiLevelType w:val="multilevel"/>
    <w:tmpl w:val="262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28"/>
    <w:rsid w:val="000D2CEE"/>
    <w:rsid w:val="002F7828"/>
    <w:rsid w:val="003B5B5B"/>
    <w:rsid w:val="00717E70"/>
    <w:rsid w:val="00882763"/>
    <w:rsid w:val="00980DB6"/>
    <w:rsid w:val="00CD45D9"/>
    <w:rsid w:val="00D0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CC35"/>
  <w15:chartTrackingRefBased/>
  <w15:docId w15:val="{7A097AF6-1E85-41E5-A009-CA56395E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78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8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7828"/>
  </w:style>
  <w:style w:type="paragraph" w:styleId="a5">
    <w:name w:val="footer"/>
    <w:basedOn w:val="a"/>
    <w:link w:val="a6"/>
    <w:uiPriority w:val="99"/>
    <w:unhideWhenUsed/>
    <w:rsid w:val="002F78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7828"/>
  </w:style>
  <w:style w:type="paragraph" w:styleId="a7">
    <w:name w:val="Normal (Web)"/>
    <w:basedOn w:val="a"/>
    <w:uiPriority w:val="99"/>
    <w:semiHidden/>
    <w:unhideWhenUsed/>
    <w:rsid w:val="002F7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F7828"/>
    <w:rPr>
      <w:color w:val="0000FF"/>
      <w:u w:val="single"/>
    </w:rPr>
  </w:style>
  <w:style w:type="character" w:customStyle="1" w:styleId="10">
    <w:name w:val="Заголовок 1 Знак"/>
    <w:basedOn w:val="a0"/>
    <w:link w:val="1"/>
    <w:uiPriority w:val="9"/>
    <w:rsid w:val="002F7828"/>
    <w:rPr>
      <w:rFonts w:asciiTheme="majorHAnsi" w:eastAsiaTheme="majorEastAsia" w:hAnsiTheme="majorHAnsi" w:cstheme="majorBidi"/>
      <w:color w:val="2E74B5" w:themeColor="accent1" w:themeShade="BF"/>
      <w:sz w:val="32"/>
      <w:szCs w:val="32"/>
    </w:rPr>
  </w:style>
  <w:style w:type="paragraph" w:styleId="a9">
    <w:name w:val="footnote text"/>
    <w:basedOn w:val="a"/>
    <w:link w:val="aa"/>
    <w:uiPriority w:val="99"/>
    <w:semiHidden/>
    <w:unhideWhenUsed/>
    <w:rsid w:val="002F7828"/>
    <w:pPr>
      <w:spacing w:after="0" w:line="240" w:lineRule="auto"/>
    </w:pPr>
    <w:rPr>
      <w:sz w:val="20"/>
      <w:szCs w:val="20"/>
    </w:rPr>
  </w:style>
  <w:style w:type="character" w:customStyle="1" w:styleId="aa">
    <w:name w:val="Текст сноски Знак"/>
    <w:basedOn w:val="a0"/>
    <w:link w:val="a9"/>
    <w:uiPriority w:val="99"/>
    <w:semiHidden/>
    <w:rsid w:val="002F7828"/>
    <w:rPr>
      <w:sz w:val="20"/>
      <w:szCs w:val="20"/>
    </w:rPr>
  </w:style>
  <w:style w:type="character" w:styleId="ab">
    <w:name w:val="footnote reference"/>
    <w:basedOn w:val="a0"/>
    <w:uiPriority w:val="99"/>
    <w:semiHidden/>
    <w:unhideWhenUsed/>
    <w:rsid w:val="002F7828"/>
    <w:rPr>
      <w:vertAlign w:val="superscript"/>
    </w:rPr>
  </w:style>
  <w:style w:type="paragraph" w:customStyle="1" w:styleId="formattext">
    <w:name w:val="formattext"/>
    <w:basedOn w:val="a"/>
    <w:rsid w:val="003B5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OC Heading"/>
    <w:basedOn w:val="1"/>
    <w:next w:val="a"/>
    <w:uiPriority w:val="39"/>
    <w:unhideWhenUsed/>
    <w:qFormat/>
    <w:rsid w:val="00980DB6"/>
    <w:pPr>
      <w:outlineLvl w:val="9"/>
    </w:pPr>
    <w:rPr>
      <w:lang w:eastAsia="ru-RU"/>
    </w:rPr>
  </w:style>
  <w:style w:type="paragraph" w:styleId="11">
    <w:name w:val="toc 1"/>
    <w:basedOn w:val="a"/>
    <w:next w:val="a"/>
    <w:autoRedefine/>
    <w:uiPriority w:val="39"/>
    <w:unhideWhenUsed/>
    <w:rsid w:val="00980D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5279">
      <w:bodyDiv w:val="1"/>
      <w:marLeft w:val="0"/>
      <w:marRight w:val="0"/>
      <w:marTop w:val="0"/>
      <w:marBottom w:val="0"/>
      <w:divBdr>
        <w:top w:val="none" w:sz="0" w:space="0" w:color="auto"/>
        <w:left w:val="none" w:sz="0" w:space="0" w:color="auto"/>
        <w:bottom w:val="none" w:sz="0" w:space="0" w:color="auto"/>
        <w:right w:val="none" w:sz="0" w:space="0" w:color="auto"/>
      </w:divBdr>
    </w:div>
    <w:div w:id="930502945">
      <w:bodyDiv w:val="1"/>
      <w:marLeft w:val="0"/>
      <w:marRight w:val="0"/>
      <w:marTop w:val="0"/>
      <w:marBottom w:val="0"/>
      <w:divBdr>
        <w:top w:val="none" w:sz="0" w:space="0" w:color="auto"/>
        <w:left w:val="none" w:sz="0" w:space="0" w:color="auto"/>
        <w:bottom w:val="none" w:sz="0" w:space="0" w:color="auto"/>
        <w:right w:val="none" w:sz="0" w:space="0" w:color="auto"/>
      </w:divBdr>
    </w:div>
    <w:div w:id="1246064227">
      <w:bodyDiv w:val="1"/>
      <w:marLeft w:val="0"/>
      <w:marRight w:val="0"/>
      <w:marTop w:val="0"/>
      <w:marBottom w:val="0"/>
      <w:divBdr>
        <w:top w:val="none" w:sz="0" w:space="0" w:color="auto"/>
        <w:left w:val="none" w:sz="0" w:space="0" w:color="auto"/>
        <w:bottom w:val="none" w:sz="0" w:space="0" w:color="auto"/>
        <w:right w:val="none" w:sz="0" w:space="0" w:color="auto"/>
      </w:divBdr>
    </w:div>
    <w:div w:id="1315182032">
      <w:bodyDiv w:val="1"/>
      <w:marLeft w:val="0"/>
      <w:marRight w:val="0"/>
      <w:marTop w:val="0"/>
      <w:marBottom w:val="0"/>
      <w:divBdr>
        <w:top w:val="none" w:sz="0" w:space="0" w:color="auto"/>
        <w:left w:val="none" w:sz="0" w:space="0" w:color="auto"/>
        <w:bottom w:val="none" w:sz="0" w:space="0" w:color="auto"/>
        <w:right w:val="none" w:sz="0" w:space="0" w:color="auto"/>
      </w:divBdr>
    </w:div>
    <w:div w:id="1618296337">
      <w:bodyDiv w:val="1"/>
      <w:marLeft w:val="0"/>
      <w:marRight w:val="0"/>
      <w:marTop w:val="0"/>
      <w:marBottom w:val="0"/>
      <w:divBdr>
        <w:top w:val="none" w:sz="0" w:space="0" w:color="auto"/>
        <w:left w:val="none" w:sz="0" w:space="0" w:color="auto"/>
        <w:bottom w:val="none" w:sz="0" w:space="0" w:color="auto"/>
        <w:right w:val="none" w:sz="0" w:space="0" w:color="auto"/>
      </w:divBdr>
    </w:div>
    <w:div w:id="1670405581">
      <w:bodyDiv w:val="1"/>
      <w:marLeft w:val="0"/>
      <w:marRight w:val="0"/>
      <w:marTop w:val="0"/>
      <w:marBottom w:val="0"/>
      <w:divBdr>
        <w:top w:val="none" w:sz="0" w:space="0" w:color="auto"/>
        <w:left w:val="none" w:sz="0" w:space="0" w:color="auto"/>
        <w:bottom w:val="none" w:sz="0" w:space="0" w:color="auto"/>
        <w:right w:val="none" w:sz="0" w:space="0" w:color="auto"/>
      </w:divBdr>
    </w:div>
    <w:div w:id="189373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z-83.ru/%D0%B0%D0%BD%D0%B0%D0%BB%D0%B8%D1%82%D0%B8%D0%BA%D0%B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83&#1092;&#1079;.&#1088;&#1092;/sites/default/files/documents/prikaz_no137n527_ot_29.10.2010_o_metodicheskih_rekomendaciyah_po_raschetu_norm.zatrat_na_okazanie_fed.gos_.uchrezhdeniyami_gos.uslug_i_norm.zatrat.doc" TargetMode="External"/><Relationship Id="rId5" Type="http://schemas.openxmlformats.org/officeDocument/2006/relationships/webSettings" Target="webSettings.xml"/><Relationship Id="rId10" Type="http://schemas.openxmlformats.org/officeDocument/2006/relationships/hyperlink" Target="http://fz-83.ru/%D0%B0%D0%BD%D0%B0%D0%BB%D0%B8%D1%82%D0%B8%D0%BA%D0%B0/2" TargetMode="External"/><Relationship Id="rId4" Type="http://schemas.openxmlformats.org/officeDocument/2006/relationships/settings" Target="settings.xml"/><Relationship Id="rId9" Type="http://schemas.openxmlformats.org/officeDocument/2006/relationships/hyperlink" Target="http://83&#1092;&#1079;.&#1088;&#1092;/sites/default/files/documents/prikaz_no137n527_ot_29.10.2010_o_metodicheskih_rekomendaciyah_po_raschetu_norm.zatrat_na_okazanie_fed.gos_.uchrezhdeniyami_gos.uslug_i_norm.zatrat.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F52C-6A01-4765-AED4-4C5C6ACE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2020-03-18T10:47:00Z</dcterms:created>
  <dcterms:modified xsi:type="dcterms:W3CDTF">2020-03-18T11:52:00Z</dcterms:modified>
</cp:coreProperties>
</file>